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D62F1" w14:textId="40279DA1" w:rsidR="005704ED" w:rsidRDefault="000D252B" w:rsidP="005704ED">
      <w:pPr>
        <w:jc w:val="center"/>
        <w:rPr>
          <w:b/>
          <w:bCs/>
          <w:smallCaps/>
          <w:sz w:val="32"/>
          <w:szCs w:val="32"/>
        </w:rPr>
      </w:pPr>
      <w:r>
        <w:rPr>
          <w:noProof/>
        </w:rPr>
        <w:drawing>
          <wp:anchor distT="0" distB="0" distL="114300" distR="114300" simplePos="0" relativeHeight="251658240" behindDoc="0" locked="0" layoutInCell="1" allowOverlap="1" wp14:anchorId="4AD6EECC" wp14:editId="30542F52">
            <wp:simplePos x="0" y="0"/>
            <wp:positionH relativeFrom="column">
              <wp:posOffset>-381000</wp:posOffset>
            </wp:positionH>
            <wp:positionV relativeFrom="paragraph">
              <wp:posOffset>-442224</wp:posOffset>
            </wp:positionV>
            <wp:extent cx="807085" cy="74930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a:extLst>
                        <a:ext uri="{28A0092B-C50C-407E-A947-70E740481C1C}">
                          <a14:useLocalDpi xmlns:a14="http://schemas.microsoft.com/office/drawing/2010/main" val="0"/>
                        </a:ext>
                      </a:extLst>
                    </a:blip>
                    <a:stretch>
                      <a:fillRect/>
                    </a:stretch>
                  </pic:blipFill>
                  <pic:spPr>
                    <a:xfrm>
                      <a:off x="0" y="0"/>
                      <a:ext cx="807085" cy="749300"/>
                    </a:xfrm>
                    <a:prstGeom prst="rect">
                      <a:avLst/>
                    </a:prstGeom>
                  </pic:spPr>
                </pic:pic>
              </a:graphicData>
            </a:graphic>
          </wp:anchor>
        </w:drawing>
      </w:r>
    </w:p>
    <w:p w14:paraId="176B2A22" w14:textId="158855F2" w:rsidR="005704ED" w:rsidRDefault="005704ED" w:rsidP="005704ED">
      <w:pPr>
        <w:jc w:val="center"/>
        <w:rPr>
          <w:b/>
          <w:bCs/>
          <w:smallCaps/>
          <w:sz w:val="32"/>
          <w:szCs w:val="32"/>
        </w:rPr>
      </w:pPr>
    </w:p>
    <w:p w14:paraId="6F1E8AD4" w14:textId="745F306C" w:rsidR="005704ED" w:rsidRDefault="005704ED" w:rsidP="005704ED">
      <w:pPr>
        <w:jc w:val="center"/>
        <w:rPr>
          <w:b/>
          <w:bCs/>
          <w:smallCaps/>
          <w:sz w:val="32"/>
          <w:szCs w:val="32"/>
        </w:rPr>
      </w:pPr>
    </w:p>
    <w:p w14:paraId="02D196E6" w14:textId="77777777" w:rsidR="008A690A" w:rsidRDefault="008A690A" w:rsidP="005704ED">
      <w:pPr>
        <w:jc w:val="center"/>
        <w:rPr>
          <w:b/>
          <w:bCs/>
          <w:smallCaps/>
          <w:sz w:val="32"/>
          <w:szCs w:val="32"/>
        </w:rPr>
      </w:pPr>
    </w:p>
    <w:p w14:paraId="601B7095" w14:textId="77777777" w:rsidR="00242855" w:rsidRPr="009C16CC" w:rsidRDefault="00242855" w:rsidP="005704ED">
      <w:pPr>
        <w:jc w:val="center"/>
        <w:rPr>
          <w:b/>
          <w:bCs/>
          <w:smallCaps/>
          <w:color w:val="0070C0"/>
          <w:sz w:val="32"/>
          <w:szCs w:val="32"/>
        </w:rPr>
      </w:pPr>
    </w:p>
    <w:p w14:paraId="1B8292C1" w14:textId="66F229AF" w:rsidR="00242855" w:rsidRPr="009C16CC" w:rsidRDefault="00242855" w:rsidP="008A690A">
      <w:pPr>
        <w:jc w:val="center"/>
        <w:rPr>
          <w:b/>
          <w:bCs/>
          <w:smallCaps/>
          <w:color w:val="0070C0"/>
          <w:sz w:val="52"/>
          <w:szCs w:val="52"/>
        </w:rPr>
      </w:pPr>
      <w:r w:rsidRPr="009C16CC">
        <w:rPr>
          <w:b/>
          <w:bCs/>
          <w:smallCaps/>
          <w:color w:val="0070C0"/>
          <w:sz w:val="52"/>
          <w:szCs w:val="52"/>
        </w:rPr>
        <w:t xml:space="preserve">Modalités d’Accès aux </w:t>
      </w:r>
      <w:r w:rsidR="00322C2C" w:rsidRPr="009C16CC">
        <w:rPr>
          <w:b/>
          <w:bCs/>
          <w:smallCaps/>
          <w:color w:val="0070C0"/>
          <w:sz w:val="52"/>
          <w:szCs w:val="52"/>
        </w:rPr>
        <w:t>Formations</w:t>
      </w:r>
    </w:p>
    <w:p w14:paraId="058EC65F" w14:textId="73361542" w:rsidR="00242855" w:rsidRPr="009C16CC" w:rsidRDefault="00242855" w:rsidP="008A690A">
      <w:pPr>
        <w:jc w:val="center"/>
        <w:rPr>
          <w:b/>
          <w:bCs/>
          <w:smallCaps/>
          <w:color w:val="0070C0"/>
          <w:sz w:val="52"/>
          <w:szCs w:val="52"/>
        </w:rPr>
      </w:pPr>
      <w:r w:rsidRPr="009C16CC">
        <w:rPr>
          <w:b/>
          <w:bCs/>
          <w:smallCaps/>
          <w:color w:val="0070C0"/>
          <w:sz w:val="52"/>
          <w:szCs w:val="52"/>
        </w:rPr>
        <w:t>et</w:t>
      </w:r>
    </w:p>
    <w:p w14:paraId="0E52AA39" w14:textId="395804FD" w:rsidR="00242855" w:rsidRPr="009C16CC" w:rsidRDefault="00242855" w:rsidP="008A690A">
      <w:pPr>
        <w:jc w:val="center"/>
        <w:rPr>
          <w:b/>
          <w:bCs/>
          <w:smallCaps/>
          <w:color w:val="0070C0"/>
          <w:sz w:val="52"/>
          <w:szCs w:val="52"/>
        </w:rPr>
      </w:pPr>
      <w:r w:rsidRPr="009C16CC">
        <w:rPr>
          <w:b/>
          <w:bCs/>
          <w:smallCaps/>
          <w:color w:val="0070C0"/>
          <w:sz w:val="52"/>
          <w:szCs w:val="52"/>
        </w:rPr>
        <w:t>Calendriers de</w:t>
      </w:r>
      <w:r w:rsidR="00892C27" w:rsidRPr="009C16CC">
        <w:rPr>
          <w:b/>
          <w:bCs/>
          <w:smallCaps/>
          <w:color w:val="0070C0"/>
          <w:sz w:val="52"/>
          <w:szCs w:val="52"/>
        </w:rPr>
        <w:t>s pré-inscriptions</w:t>
      </w:r>
    </w:p>
    <w:p w14:paraId="322D0E61" w14:textId="4608F900" w:rsidR="008652B7" w:rsidRPr="009C16CC" w:rsidRDefault="008652B7" w:rsidP="008A690A">
      <w:pPr>
        <w:jc w:val="center"/>
        <w:rPr>
          <w:b/>
          <w:bCs/>
          <w:smallCaps/>
          <w:color w:val="0070C0"/>
          <w:sz w:val="52"/>
          <w:szCs w:val="52"/>
        </w:rPr>
      </w:pPr>
      <w:r w:rsidRPr="009C16CC">
        <w:rPr>
          <w:b/>
          <w:bCs/>
          <w:smallCaps/>
          <w:color w:val="0070C0"/>
          <w:sz w:val="52"/>
          <w:szCs w:val="52"/>
        </w:rPr>
        <w:t xml:space="preserve">(hors </w:t>
      </w:r>
      <w:r w:rsidR="005F2031" w:rsidRPr="009C16CC">
        <w:rPr>
          <w:b/>
          <w:bCs/>
          <w:smallCaps/>
          <w:color w:val="0070C0"/>
          <w:sz w:val="52"/>
          <w:szCs w:val="52"/>
        </w:rPr>
        <w:t>Offre de Formation Continue</w:t>
      </w:r>
      <w:r w:rsidRPr="009C16CC">
        <w:rPr>
          <w:b/>
          <w:bCs/>
          <w:smallCaps/>
          <w:color w:val="0070C0"/>
          <w:sz w:val="52"/>
          <w:szCs w:val="52"/>
        </w:rPr>
        <w:t>)</w:t>
      </w:r>
    </w:p>
    <w:p w14:paraId="7B7F14C2" w14:textId="554C3F3A" w:rsidR="008A690A" w:rsidRPr="009C16CC" w:rsidRDefault="008A690A" w:rsidP="008A690A">
      <w:pPr>
        <w:jc w:val="center"/>
        <w:rPr>
          <w:b/>
          <w:bCs/>
          <w:smallCaps/>
          <w:color w:val="0070C0"/>
          <w:sz w:val="52"/>
          <w:szCs w:val="52"/>
        </w:rPr>
      </w:pPr>
    </w:p>
    <w:p w14:paraId="69226B82" w14:textId="77777777" w:rsidR="008A690A" w:rsidRPr="009C16CC" w:rsidRDefault="008A690A" w:rsidP="008A690A">
      <w:pPr>
        <w:jc w:val="center"/>
        <w:rPr>
          <w:b/>
          <w:bCs/>
          <w:smallCaps/>
          <w:color w:val="0070C0"/>
          <w:sz w:val="52"/>
          <w:szCs w:val="52"/>
        </w:rPr>
      </w:pPr>
    </w:p>
    <w:p w14:paraId="739EAAE4" w14:textId="32489ED0" w:rsidR="00242855" w:rsidRPr="009C16CC" w:rsidRDefault="008A690A" w:rsidP="008A690A">
      <w:pPr>
        <w:jc w:val="center"/>
        <w:rPr>
          <w:smallCaps/>
          <w:color w:val="0070C0"/>
          <w:sz w:val="52"/>
          <w:szCs w:val="52"/>
        </w:rPr>
      </w:pPr>
      <w:r w:rsidRPr="009C16CC">
        <w:rPr>
          <w:smallCaps/>
          <w:color w:val="0070C0"/>
          <w:sz w:val="52"/>
          <w:szCs w:val="52"/>
        </w:rPr>
        <w:t xml:space="preserve">Année universitaire </w:t>
      </w:r>
      <w:r w:rsidR="000D252B" w:rsidRPr="009C16CC">
        <w:rPr>
          <w:smallCaps/>
          <w:color w:val="0070C0"/>
          <w:sz w:val="52"/>
          <w:szCs w:val="52"/>
        </w:rPr>
        <w:t>2026-2027</w:t>
      </w:r>
    </w:p>
    <w:p w14:paraId="0A254DE7" w14:textId="77777777" w:rsidR="00CC2C2C" w:rsidRDefault="00CC2C2C" w:rsidP="00CC2C2C">
      <w:pPr>
        <w:spacing w:before="160"/>
        <w:jc w:val="center"/>
        <w:rPr>
          <w:b/>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0" w:name="_Hlk208233325"/>
    </w:p>
    <w:p w14:paraId="751E9A3D" w14:textId="77777777" w:rsidR="00CC2C2C" w:rsidRDefault="00CC2C2C" w:rsidP="00CC2C2C">
      <w:pPr>
        <w:spacing w:before="160"/>
        <w:jc w:val="center"/>
        <w:rPr>
          <w:b/>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F6D3191" w14:textId="23CE0FF9" w:rsidR="00CC2C2C" w:rsidRDefault="00CC2C2C" w:rsidP="00CC2C2C">
      <w:pPr>
        <w:spacing w:before="160"/>
        <w:jc w:val="center"/>
        <w:rPr>
          <w:b/>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3477FC7" w14:textId="58FDB13C" w:rsidR="00CC2C2C" w:rsidRDefault="00CC2C2C" w:rsidP="00CC2C2C">
      <w:pPr>
        <w:spacing w:before="160"/>
        <w:jc w:val="center"/>
        <w:rPr>
          <w:b/>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78530A1" w14:textId="77777777" w:rsidR="00CC2C2C" w:rsidRDefault="00CC2C2C" w:rsidP="00CC2C2C">
      <w:pPr>
        <w:spacing w:before="160"/>
        <w:jc w:val="center"/>
        <w:rPr>
          <w:b/>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E807B83" w14:textId="32101E75" w:rsidR="00CC2C2C" w:rsidRPr="00421BC9" w:rsidRDefault="00CC2C2C" w:rsidP="00CC2C2C">
      <w:pPr>
        <w:spacing w:before="160"/>
        <w:jc w:val="center"/>
        <w:rPr>
          <w:rFonts w:cstheme="minorHAnsi"/>
          <w:i/>
          <w:sz w:val="28"/>
          <w:highlight w:val="yellow"/>
        </w:rPr>
      </w:pPr>
      <w:r>
        <w:rPr>
          <w:rFonts w:cstheme="minorHAnsi"/>
          <w:i/>
          <w:sz w:val="28"/>
          <w:highlight w:val="yellow"/>
        </w:rPr>
        <w:t>Approuvé par la délibération n°2025-/// de la Commission de la Formation et de la Vie Universitaire du 20 novembre 2025</w:t>
      </w:r>
      <w:bookmarkEnd w:id="0"/>
    </w:p>
    <w:p w14:paraId="7BC3DFF7" w14:textId="5A62F16E" w:rsidR="00CC2C2C" w:rsidRDefault="00CC2C2C">
      <w:pPr>
        <w:spacing w:before="0" w:after="160" w:line="259" w:lineRule="auto"/>
        <w:jc w:val="left"/>
        <w:rPr>
          <w:b/>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type="page"/>
      </w:r>
    </w:p>
    <w:sdt>
      <w:sdtPr>
        <w:rPr>
          <w:rFonts w:asciiTheme="minorHAnsi" w:eastAsiaTheme="minorHAnsi" w:hAnsiTheme="minorHAnsi" w:cstheme="minorBidi"/>
          <w:color w:val="auto"/>
          <w:sz w:val="22"/>
          <w:szCs w:val="22"/>
          <w:u w:val="none"/>
          <w:lang w:eastAsia="en-US"/>
        </w:rPr>
        <w:id w:val="-482775881"/>
        <w:docPartObj>
          <w:docPartGallery w:val="Table of Contents"/>
          <w:docPartUnique/>
        </w:docPartObj>
      </w:sdtPr>
      <w:sdtEndPr>
        <w:rPr>
          <w:b/>
          <w:bCs/>
        </w:rPr>
      </w:sdtEndPr>
      <w:sdtContent>
        <w:p w14:paraId="34710955" w14:textId="0395F5A9" w:rsidR="009C16CC" w:rsidRPr="009C16CC" w:rsidRDefault="009C16CC">
          <w:pPr>
            <w:pStyle w:val="En-ttedetabledesmatires"/>
            <w:rPr>
              <w:b/>
              <w:bCs/>
              <w:smallCaps/>
              <w:color w:val="0070C0"/>
              <w:u w:val="none"/>
            </w:rPr>
          </w:pPr>
          <w:r w:rsidRPr="009C16CC">
            <w:rPr>
              <w:b/>
              <w:bCs/>
              <w:smallCaps/>
              <w:color w:val="0070C0"/>
              <w:u w:val="none"/>
            </w:rPr>
            <w:t>Table des matières</w:t>
          </w:r>
        </w:p>
        <w:p w14:paraId="1622F60E" w14:textId="77777777" w:rsidR="009C16CC" w:rsidRDefault="009C16CC">
          <w:pPr>
            <w:pStyle w:val="TM1"/>
            <w:tabs>
              <w:tab w:val="right" w:leader="dot" w:pos="10456"/>
            </w:tabs>
          </w:pPr>
        </w:p>
        <w:p w14:paraId="267B5097" w14:textId="4006914B" w:rsidR="00061122" w:rsidRDefault="009C16CC">
          <w:pPr>
            <w:pStyle w:val="TM1"/>
            <w:tabs>
              <w:tab w:val="right" w:leader="dot" w:pos="10456"/>
            </w:tabs>
            <w:rPr>
              <w:rFonts w:eastAsiaTheme="minorEastAsia" w:cstheme="minorBidi"/>
              <w:b w:val="0"/>
              <w:bCs w:val="0"/>
              <w:caps w:val="0"/>
              <w:noProof/>
              <w:sz w:val="22"/>
              <w:szCs w:val="22"/>
              <w:lang w:eastAsia="fr-FR"/>
            </w:rPr>
          </w:pPr>
          <w:r>
            <w:fldChar w:fldCharType="begin"/>
          </w:r>
          <w:r>
            <w:instrText xml:space="preserve"> TOC \o "1-3" \h \z \u </w:instrText>
          </w:r>
          <w:r>
            <w:fldChar w:fldCharType="separate"/>
          </w:r>
          <w:hyperlink w:anchor="_Toc213404737" w:history="1">
            <w:r w:rsidR="00061122" w:rsidRPr="00B21137">
              <w:rPr>
                <w:rStyle w:val="Lienhypertexte"/>
                <w:noProof/>
              </w:rPr>
              <w:t>i - Les modalités d’accès aux formations de premier, deuxième et troisième cycle</w:t>
            </w:r>
            <w:r w:rsidR="00061122">
              <w:rPr>
                <w:noProof/>
                <w:webHidden/>
              </w:rPr>
              <w:tab/>
            </w:r>
            <w:r w:rsidR="00061122">
              <w:rPr>
                <w:noProof/>
                <w:webHidden/>
              </w:rPr>
              <w:fldChar w:fldCharType="begin"/>
            </w:r>
            <w:r w:rsidR="00061122">
              <w:rPr>
                <w:noProof/>
                <w:webHidden/>
              </w:rPr>
              <w:instrText xml:space="preserve"> PAGEREF _Toc213404737 \h </w:instrText>
            </w:r>
            <w:r w:rsidR="00061122">
              <w:rPr>
                <w:noProof/>
                <w:webHidden/>
              </w:rPr>
            </w:r>
            <w:r w:rsidR="00061122">
              <w:rPr>
                <w:noProof/>
                <w:webHidden/>
              </w:rPr>
              <w:fldChar w:fldCharType="separate"/>
            </w:r>
            <w:r w:rsidR="00B45D27">
              <w:rPr>
                <w:noProof/>
                <w:webHidden/>
              </w:rPr>
              <w:t>4</w:t>
            </w:r>
            <w:r w:rsidR="00061122">
              <w:rPr>
                <w:noProof/>
                <w:webHidden/>
              </w:rPr>
              <w:fldChar w:fldCharType="end"/>
            </w:r>
          </w:hyperlink>
        </w:p>
        <w:p w14:paraId="63CF6694" w14:textId="434D3A20" w:rsidR="00061122" w:rsidRDefault="00C319D0">
          <w:pPr>
            <w:pStyle w:val="TM2"/>
            <w:tabs>
              <w:tab w:val="right" w:leader="dot" w:pos="10456"/>
            </w:tabs>
            <w:rPr>
              <w:rFonts w:eastAsiaTheme="minorEastAsia" w:cstheme="minorBidi"/>
              <w:smallCaps w:val="0"/>
              <w:noProof/>
              <w:sz w:val="22"/>
              <w:szCs w:val="22"/>
              <w:lang w:eastAsia="fr-FR"/>
            </w:rPr>
          </w:pPr>
          <w:hyperlink w:anchor="_Toc213404738" w:history="1">
            <w:r w:rsidR="00061122" w:rsidRPr="00B21137">
              <w:rPr>
                <w:rStyle w:val="Lienhypertexte"/>
                <w:noProof/>
              </w:rPr>
              <w:t>1. Modalités d’Accès aux Formations de premier cycle</w:t>
            </w:r>
            <w:r w:rsidR="00061122">
              <w:rPr>
                <w:noProof/>
                <w:webHidden/>
              </w:rPr>
              <w:tab/>
            </w:r>
            <w:r w:rsidR="00061122">
              <w:rPr>
                <w:noProof/>
                <w:webHidden/>
              </w:rPr>
              <w:fldChar w:fldCharType="begin"/>
            </w:r>
            <w:r w:rsidR="00061122">
              <w:rPr>
                <w:noProof/>
                <w:webHidden/>
              </w:rPr>
              <w:instrText xml:space="preserve"> PAGEREF _Toc213404738 \h </w:instrText>
            </w:r>
            <w:r w:rsidR="00061122">
              <w:rPr>
                <w:noProof/>
                <w:webHidden/>
              </w:rPr>
            </w:r>
            <w:r w:rsidR="00061122">
              <w:rPr>
                <w:noProof/>
                <w:webHidden/>
              </w:rPr>
              <w:fldChar w:fldCharType="separate"/>
            </w:r>
            <w:r w:rsidR="00B45D27">
              <w:rPr>
                <w:noProof/>
                <w:webHidden/>
              </w:rPr>
              <w:t>4</w:t>
            </w:r>
            <w:r w:rsidR="00061122">
              <w:rPr>
                <w:noProof/>
                <w:webHidden/>
              </w:rPr>
              <w:fldChar w:fldCharType="end"/>
            </w:r>
          </w:hyperlink>
        </w:p>
        <w:p w14:paraId="269F1EAC" w14:textId="3082C184" w:rsidR="00061122" w:rsidRPr="00A37F36" w:rsidRDefault="00C319D0" w:rsidP="00836450">
          <w:pPr>
            <w:pStyle w:val="TM3"/>
            <w:rPr>
              <w:rFonts w:eastAsiaTheme="minorEastAsia" w:cstheme="minorBidi"/>
              <w:sz w:val="20"/>
              <w:szCs w:val="20"/>
              <w:lang w:eastAsia="fr-FR"/>
            </w:rPr>
          </w:pPr>
          <w:hyperlink w:anchor="_Toc213404739" w:history="1">
            <w:r w:rsidR="00061122" w:rsidRPr="00A37F36">
              <w:rPr>
                <w:rStyle w:val="Lienhypertexte"/>
                <w:i w:val="0"/>
                <w:iCs w:val="0"/>
              </w:rPr>
              <w:t>1. A. Modalités d’Accès en première année</w:t>
            </w:r>
            <w:r w:rsidR="00061122" w:rsidRPr="00A37F36">
              <w:rPr>
                <w:webHidden/>
              </w:rPr>
              <w:tab/>
            </w:r>
            <w:r w:rsidR="00061122" w:rsidRPr="00A37F36">
              <w:rPr>
                <w:webHidden/>
              </w:rPr>
              <w:fldChar w:fldCharType="begin"/>
            </w:r>
            <w:r w:rsidR="00061122" w:rsidRPr="00A37F36">
              <w:rPr>
                <w:webHidden/>
              </w:rPr>
              <w:instrText xml:space="preserve"> PAGEREF _Toc213404739 \h </w:instrText>
            </w:r>
            <w:r w:rsidR="00061122" w:rsidRPr="00A37F36">
              <w:rPr>
                <w:webHidden/>
              </w:rPr>
            </w:r>
            <w:r w:rsidR="00061122" w:rsidRPr="00A37F36">
              <w:rPr>
                <w:webHidden/>
              </w:rPr>
              <w:fldChar w:fldCharType="separate"/>
            </w:r>
            <w:r w:rsidR="00B45D27">
              <w:rPr>
                <w:webHidden/>
              </w:rPr>
              <w:t>4</w:t>
            </w:r>
            <w:r w:rsidR="00061122" w:rsidRPr="00A37F36">
              <w:rPr>
                <w:webHidden/>
              </w:rPr>
              <w:fldChar w:fldCharType="end"/>
            </w:r>
          </w:hyperlink>
        </w:p>
        <w:p w14:paraId="41687D55" w14:textId="6A26B988" w:rsidR="00061122" w:rsidRPr="00A37F36" w:rsidRDefault="00C319D0" w:rsidP="00836450">
          <w:pPr>
            <w:pStyle w:val="TM3"/>
            <w:rPr>
              <w:rFonts w:eastAsiaTheme="minorEastAsia" w:cstheme="minorBidi"/>
              <w:sz w:val="20"/>
              <w:szCs w:val="20"/>
              <w:lang w:eastAsia="fr-FR"/>
            </w:rPr>
          </w:pPr>
          <w:hyperlink w:anchor="_Toc213404740" w:history="1">
            <w:r w:rsidR="00061122" w:rsidRPr="00A37F36">
              <w:rPr>
                <w:rStyle w:val="Lienhypertexte"/>
                <w:i w:val="0"/>
                <w:iCs w:val="0"/>
              </w:rPr>
              <w:t>1. B. Modalités d’Accès en deuxième année</w:t>
            </w:r>
            <w:r w:rsidR="00061122" w:rsidRPr="00A37F36">
              <w:rPr>
                <w:webHidden/>
              </w:rPr>
              <w:tab/>
            </w:r>
            <w:r w:rsidR="00061122" w:rsidRPr="00A37F36">
              <w:rPr>
                <w:webHidden/>
              </w:rPr>
              <w:fldChar w:fldCharType="begin"/>
            </w:r>
            <w:r w:rsidR="00061122" w:rsidRPr="00A37F36">
              <w:rPr>
                <w:webHidden/>
              </w:rPr>
              <w:instrText xml:space="preserve"> PAGEREF _Toc213404740 \h </w:instrText>
            </w:r>
            <w:r w:rsidR="00061122" w:rsidRPr="00A37F36">
              <w:rPr>
                <w:webHidden/>
              </w:rPr>
            </w:r>
            <w:r w:rsidR="00061122" w:rsidRPr="00A37F36">
              <w:rPr>
                <w:webHidden/>
              </w:rPr>
              <w:fldChar w:fldCharType="separate"/>
            </w:r>
            <w:r w:rsidR="00B45D27">
              <w:rPr>
                <w:webHidden/>
              </w:rPr>
              <w:t>5</w:t>
            </w:r>
            <w:r w:rsidR="00061122" w:rsidRPr="00A37F36">
              <w:rPr>
                <w:webHidden/>
              </w:rPr>
              <w:fldChar w:fldCharType="end"/>
            </w:r>
          </w:hyperlink>
        </w:p>
        <w:p w14:paraId="609CFF57" w14:textId="5CF4FAE4" w:rsidR="00061122" w:rsidRPr="00A37F36" w:rsidRDefault="00C319D0" w:rsidP="00836450">
          <w:pPr>
            <w:pStyle w:val="TM3"/>
            <w:rPr>
              <w:rFonts w:eastAsiaTheme="minorEastAsia" w:cstheme="minorBidi"/>
              <w:sz w:val="20"/>
              <w:szCs w:val="20"/>
              <w:lang w:eastAsia="fr-FR"/>
            </w:rPr>
          </w:pPr>
          <w:hyperlink w:anchor="_Toc213404741" w:history="1">
            <w:r w:rsidR="00061122" w:rsidRPr="00A37F36">
              <w:rPr>
                <w:rStyle w:val="Lienhypertexte"/>
                <w:i w:val="0"/>
                <w:iCs w:val="0"/>
              </w:rPr>
              <w:t>1. C. Modalités d’Accès en troisième année</w:t>
            </w:r>
            <w:r w:rsidR="00061122" w:rsidRPr="00A37F36">
              <w:rPr>
                <w:webHidden/>
              </w:rPr>
              <w:tab/>
            </w:r>
            <w:r w:rsidR="00061122" w:rsidRPr="00A37F36">
              <w:rPr>
                <w:webHidden/>
              </w:rPr>
              <w:fldChar w:fldCharType="begin"/>
            </w:r>
            <w:r w:rsidR="00061122" w:rsidRPr="00A37F36">
              <w:rPr>
                <w:webHidden/>
              </w:rPr>
              <w:instrText xml:space="preserve"> PAGEREF _Toc213404741 \h </w:instrText>
            </w:r>
            <w:r w:rsidR="00061122" w:rsidRPr="00A37F36">
              <w:rPr>
                <w:webHidden/>
              </w:rPr>
            </w:r>
            <w:r w:rsidR="00061122" w:rsidRPr="00A37F36">
              <w:rPr>
                <w:webHidden/>
              </w:rPr>
              <w:fldChar w:fldCharType="separate"/>
            </w:r>
            <w:r w:rsidR="00B45D27">
              <w:rPr>
                <w:webHidden/>
              </w:rPr>
              <w:t>6</w:t>
            </w:r>
            <w:r w:rsidR="00061122" w:rsidRPr="00A37F36">
              <w:rPr>
                <w:webHidden/>
              </w:rPr>
              <w:fldChar w:fldCharType="end"/>
            </w:r>
          </w:hyperlink>
        </w:p>
        <w:p w14:paraId="01FCA82B" w14:textId="56A2F9F0" w:rsidR="00061122" w:rsidRPr="00A37F36" w:rsidRDefault="00C319D0" w:rsidP="00836450">
          <w:pPr>
            <w:pStyle w:val="TM3"/>
            <w:rPr>
              <w:rFonts w:eastAsiaTheme="minorEastAsia" w:cstheme="minorBidi"/>
              <w:sz w:val="20"/>
              <w:szCs w:val="20"/>
              <w:lang w:eastAsia="fr-FR"/>
            </w:rPr>
          </w:pPr>
          <w:hyperlink w:anchor="_Toc213404742" w:history="1">
            <w:r w:rsidR="00061122" w:rsidRPr="00A37F36">
              <w:rPr>
                <w:rStyle w:val="Lienhypertexte"/>
                <w:i w:val="0"/>
                <w:iCs w:val="0"/>
              </w:rPr>
              <w:t>1. D. Modalités d’Accès par la voie de la formation professionnelle continue</w:t>
            </w:r>
            <w:r w:rsidR="00061122" w:rsidRPr="00A37F36">
              <w:rPr>
                <w:webHidden/>
              </w:rPr>
              <w:tab/>
            </w:r>
            <w:r w:rsidR="00061122" w:rsidRPr="00A37F36">
              <w:rPr>
                <w:webHidden/>
              </w:rPr>
              <w:fldChar w:fldCharType="begin"/>
            </w:r>
            <w:r w:rsidR="00061122" w:rsidRPr="00A37F36">
              <w:rPr>
                <w:webHidden/>
              </w:rPr>
              <w:instrText xml:space="preserve"> PAGEREF _Toc213404742 \h </w:instrText>
            </w:r>
            <w:r w:rsidR="00061122" w:rsidRPr="00A37F36">
              <w:rPr>
                <w:webHidden/>
              </w:rPr>
            </w:r>
            <w:r w:rsidR="00061122" w:rsidRPr="00A37F36">
              <w:rPr>
                <w:webHidden/>
              </w:rPr>
              <w:fldChar w:fldCharType="separate"/>
            </w:r>
            <w:r w:rsidR="00B45D27">
              <w:rPr>
                <w:webHidden/>
              </w:rPr>
              <w:t>7</w:t>
            </w:r>
            <w:r w:rsidR="00061122" w:rsidRPr="00A37F36">
              <w:rPr>
                <w:webHidden/>
              </w:rPr>
              <w:fldChar w:fldCharType="end"/>
            </w:r>
          </w:hyperlink>
        </w:p>
        <w:p w14:paraId="54CC1AE3" w14:textId="58A5F735" w:rsidR="00061122" w:rsidRPr="00A37F36" w:rsidRDefault="00C319D0" w:rsidP="00836450">
          <w:pPr>
            <w:pStyle w:val="TM3"/>
            <w:rPr>
              <w:rFonts w:eastAsiaTheme="minorEastAsia" w:cstheme="minorBidi"/>
              <w:sz w:val="20"/>
              <w:szCs w:val="20"/>
              <w:lang w:eastAsia="fr-FR"/>
            </w:rPr>
          </w:pPr>
          <w:hyperlink w:anchor="_Toc213404743" w:history="1">
            <w:r w:rsidR="00061122" w:rsidRPr="00A37F36">
              <w:rPr>
                <w:rStyle w:val="Lienhypertexte"/>
                <w:i w:val="0"/>
                <w:iCs w:val="0"/>
              </w:rPr>
              <w:t>1. E. Modalités d’Accès en cas de redoublement</w:t>
            </w:r>
            <w:r w:rsidR="00061122" w:rsidRPr="00A37F36">
              <w:rPr>
                <w:webHidden/>
              </w:rPr>
              <w:tab/>
            </w:r>
            <w:r w:rsidR="00061122" w:rsidRPr="00A37F36">
              <w:rPr>
                <w:webHidden/>
              </w:rPr>
              <w:fldChar w:fldCharType="begin"/>
            </w:r>
            <w:r w:rsidR="00061122" w:rsidRPr="00A37F36">
              <w:rPr>
                <w:webHidden/>
              </w:rPr>
              <w:instrText xml:space="preserve"> PAGEREF _Toc213404743 \h </w:instrText>
            </w:r>
            <w:r w:rsidR="00061122" w:rsidRPr="00A37F36">
              <w:rPr>
                <w:webHidden/>
              </w:rPr>
            </w:r>
            <w:r w:rsidR="00061122" w:rsidRPr="00A37F36">
              <w:rPr>
                <w:webHidden/>
              </w:rPr>
              <w:fldChar w:fldCharType="separate"/>
            </w:r>
            <w:r w:rsidR="00B45D27">
              <w:rPr>
                <w:webHidden/>
              </w:rPr>
              <w:t>7</w:t>
            </w:r>
            <w:r w:rsidR="00061122" w:rsidRPr="00A37F36">
              <w:rPr>
                <w:webHidden/>
              </w:rPr>
              <w:fldChar w:fldCharType="end"/>
            </w:r>
          </w:hyperlink>
        </w:p>
        <w:p w14:paraId="3530692F" w14:textId="73197080" w:rsidR="00061122" w:rsidRDefault="00C319D0">
          <w:pPr>
            <w:pStyle w:val="TM2"/>
            <w:tabs>
              <w:tab w:val="right" w:leader="dot" w:pos="10456"/>
            </w:tabs>
            <w:rPr>
              <w:rFonts w:eastAsiaTheme="minorEastAsia" w:cstheme="minorBidi"/>
              <w:smallCaps w:val="0"/>
              <w:noProof/>
              <w:sz w:val="22"/>
              <w:szCs w:val="22"/>
              <w:lang w:eastAsia="fr-FR"/>
            </w:rPr>
          </w:pPr>
          <w:hyperlink w:anchor="_Toc213404744" w:history="1">
            <w:r w:rsidR="00061122" w:rsidRPr="00B21137">
              <w:rPr>
                <w:rStyle w:val="Lienhypertexte"/>
                <w:noProof/>
              </w:rPr>
              <w:t>2. Modalités d’Accès aux Formations de deuxième cycle</w:t>
            </w:r>
            <w:r w:rsidR="00061122">
              <w:rPr>
                <w:noProof/>
                <w:webHidden/>
              </w:rPr>
              <w:tab/>
            </w:r>
            <w:r w:rsidR="00061122">
              <w:rPr>
                <w:noProof/>
                <w:webHidden/>
              </w:rPr>
              <w:fldChar w:fldCharType="begin"/>
            </w:r>
            <w:r w:rsidR="00061122">
              <w:rPr>
                <w:noProof/>
                <w:webHidden/>
              </w:rPr>
              <w:instrText xml:space="preserve"> PAGEREF _Toc213404744 \h </w:instrText>
            </w:r>
            <w:r w:rsidR="00061122">
              <w:rPr>
                <w:noProof/>
                <w:webHidden/>
              </w:rPr>
            </w:r>
            <w:r w:rsidR="00061122">
              <w:rPr>
                <w:noProof/>
                <w:webHidden/>
              </w:rPr>
              <w:fldChar w:fldCharType="separate"/>
            </w:r>
            <w:r w:rsidR="00B45D27">
              <w:rPr>
                <w:noProof/>
                <w:webHidden/>
              </w:rPr>
              <w:t>8</w:t>
            </w:r>
            <w:r w:rsidR="00061122">
              <w:rPr>
                <w:noProof/>
                <w:webHidden/>
              </w:rPr>
              <w:fldChar w:fldCharType="end"/>
            </w:r>
          </w:hyperlink>
        </w:p>
        <w:p w14:paraId="1D3FFE14" w14:textId="70199661" w:rsidR="00061122" w:rsidRPr="00A37F36" w:rsidRDefault="00C319D0" w:rsidP="00836450">
          <w:pPr>
            <w:pStyle w:val="TM3"/>
            <w:rPr>
              <w:rFonts w:eastAsiaTheme="minorEastAsia" w:cstheme="minorBidi"/>
              <w:sz w:val="20"/>
              <w:szCs w:val="20"/>
              <w:lang w:eastAsia="fr-FR"/>
            </w:rPr>
          </w:pPr>
          <w:hyperlink w:anchor="_Toc213404745" w:history="1">
            <w:r w:rsidR="00061122" w:rsidRPr="00A37F36">
              <w:rPr>
                <w:rStyle w:val="Lienhypertexte"/>
                <w:i w:val="0"/>
                <w:iCs w:val="0"/>
              </w:rPr>
              <w:t>2. A. Modalités d’Accès en première année</w:t>
            </w:r>
            <w:r w:rsidR="00061122" w:rsidRPr="00A37F36">
              <w:rPr>
                <w:webHidden/>
              </w:rPr>
              <w:tab/>
            </w:r>
            <w:r w:rsidR="00061122" w:rsidRPr="00A37F36">
              <w:rPr>
                <w:webHidden/>
              </w:rPr>
              <w:fldChar w:fldCharType="begin"/>
            </w:r>
            <w:r w:rsidR="00061122" w:rsidRPr="00A37F36">
              <w:rPr>
                <w:webHidden/>
              </w:rPr>
              <w:instrText xml:space="preserve"> PAGEREF _Toc213404745 \h </w:instrText>
            </w:r>
            <w:r w:rsidR="00061122" w:rsidRPr="00A37F36">
              <w:rPr>
                <w:webHidden/>
              </w:rPr>
            </w:r>
            <w:r w:rsidR="00061122" w:rsidRPr="00A37F36">
              <w:rPr>
                <w:webHidden/>
              </w:rPr>
              <w:fldChar w:fldCharType="separate"/>
            </w:r>
            <w:r w:rsidR="00B45D27">
              <w:rPr>
                <w:webHidden/>
              </w:rPr>
              <w:t>8</w:t>
            </w:r>
            <w:r w:rsidR="00061122" w:rsidRPr="00A37F36">
              <w:rPr>
                <w:webHidden/>
              </w:rPr>
              <w:fldChar w:fldCharType="end"/>
            </w:r>
          </w:hyperlink>
        </w:p>
        <w:p w14:paraId="3B02FC1D" w14:textId="5CE764C2" w:rsidR="00061122" w:rsidRPr="00A37F36" w:rsidRDefault="00C319D0" w:rsidP="00836450">
          <w:pPr>
            <w:pStyle w:val="TM3"/>
            <w:rPr>
              <w:rFonts w:eastAsiaTheme="minorEastAsia" w:cstheme="minorBidi"/>
              <w:sz w:val="20"/>
              <w:szCs w:val="20"/>
              <w:lang w:eastAsia="fr-FR"/>
            </w:rPr>
          </w:pPr>
          <w:hyperlink w:anchor="_Toc213404746" w:history="1">
            <w:r w:rsidR="00061122" w:rsidRPr="00A37F36">
              <w:rPr>
                <w:rStyle w:val="Lienhypertexte"/>
                <w:i w:val="0"/>
                <w:iCs w:val="0"/>
              </w:rPr>
              <w:t>2. B. Modalités d’Accès en deuxième année</w:t>
            </w:r>
            <w:r w:rsidR="00061122" w:rsidRPr="00A37F36">
              <w:rPr>
                <w:webHidden/>
              </w:rPr>
              <w:tab/>
            </w:r>
            <w:r w:rsidR="00061122" w:rsidRPr="00A37F36">
              <w:rPr>
                <w:webHidden/>
              </w:rPr>
              <w:fldChar w:fldCharType="begin"/>
            </w:r>
            <w:r w:rsidR="00061122" w:rsidRPr="00A37F36">
              <w:rPr>
                <w:webHidden/>
              </w:rPr>
              <w:instrText xml:space="preserve"> PAGEREF _Toc213404746 \h </w:instrText>
            </w:r>
            <w:r w:rsidR="00061122" w:rsidRPr="00A37F36">
              <w:rPr>
                <w:webHidden/>
              </w:rPr>
            </w:r>
            <w:r w:rsidR="00061122" w:rsidRPr="00A37F36">
              <w:rPr>
                <w:webHidden/>
              </w:rPr>
              <w:fldChar w:fldCharType="separate"/>
            </w:r>
            <w:r w:rsidR="00B45D27">
              <w:rPr>
                <w:webHidden/>
              </w:rPr>
              <w:t>9</w:t>
            </w:r>
            <w:r w:rsidR="00061122" w:rsidRPr="00A37F36">
              <w:rPr>
                <w:webHidden/>
              </w:rPr>
              <w:fldChar w:fldCharType="end"/>
            </w:r>
          </w:hyperlink>
        </w:p>
        <w:p w14:paraId="7C8EBCDF" w14:textId="1769B7BE" w:rsidR="00061122" w:rsidRPr="00A37F36" w:rsidRDefault="00C319D0" w:rsidP="00836450">
          <w:pPr>
            <w:pStyle w:val="TM3"/>
            <w:rPr>
              <w:rFonts w:eastAsiaTheme="minorEastAsia" w:cstheme="minorBidi"/>
              <w:sz w:val="20"/>
              <w:szCs w:val="20"/>
              <w:lang w:eastAsia="fr-FR"/>
            </w:rPr>
          </w:pPr>
          <w:hyperlink w:anchor="_Toc213404747" w:history="1">
            <w:r w:rsidR="00061122" w:rsidRPr="00A37F36">
              <w:rPr>
                <w:rStyle w:val="Lienhypertexte"/>
                <w:i w:val="0"/>
                <w:iCs w:val="0"/>
              </w:rPr>
              <w:t>2. C. Modalités d’Accès par la voie de la formation professionnelle continue</w:t>
            </w:r>
            <w:r w:rsidR="00061122" w:rsidRPr="00A37F36">
              <w:rPr>
                <w:webHidden/>
              </w:rPr>
              <w:tab/>
            </w:r>
            <w:r w:rsidR="00061122" w:rsidRPr="00A37F36">
              <w:rPr>
                <w:webHidden/>
              </w:rPr>
              <w:fldChar w:fldCharType="begin"/>
            </w:r>
            <w:r w:rsidR="00061122" w:rsidRPr="00A37F36">
              <w:rPr>
                <w:webHidden/>
              </w:rPr>
              <w:instrText xml:space="preserve"> PAGEREF _Toc213404747 \h </w:instrText>
            </w:r>
            <w:r w:rsidR="00061122" w:rsidRPr="00A37F36">
              <w:rPr>
                <w:webHidden/>
              </w:rPr>
            </w:r>
            <w:r w:rsidR="00061122" w:rsidRPr="00A37F36">
              <w:rPr>
                <w:webHidden/>
              </w:rPr>
              <w:fldChar w:fldCharType="separate"/>
            </w:r>
            <w:r w:rsidR="00B45D27">
              <w:rPr>
                <w:webHidden/>
              </w:rPr>
              <w:t>10</w:t>
            </w:r>
            <w:r w:rsidR="00061122" w:rsidRPr="00A37F36">
              <w:rPr>
                <w:webHidden/>
              </w:rPr>
              <w:fldChar w:fldCharType="end"/>
            </w:r>
          </w:hyperlink>
        </w:p>
        <w:p w14:paraId="0AF0BD23" w14:textId="1030E337" w:rsidR="00061122" w:rsidRPr="00A37F36" w:rsidRDefault="00C319D0" w:rsidP="00836450">
          <w:pPr>
            <w:pStyle w:val="TM3"/>
            <w:rPr>
              <w:rFonts w:eastAsiaTheme="minorEastAsia" w:cstheme="minorBidi"/>
              <w:sz w:val="20"/>
              <w:szCs w:val="20"/>
              <w:lang w:eastAsia="fr-FR"/>
            </w:rPr>
          </w:pPr>
          <w:hyperlink w:anchor="_Toc213404748" w:history="1">
            <w:r w:rsidR="00061122" w:rsidRPr="00A37F36">
              <w:rPr>
                <w:rStyle w:val="Lienhypertexte"/>
                <w:i w:val="0"/>
                <w:iCs w:val="0"/>
              </w:rPr>
              <w:t>2. D. Modalités d’Accès en cas de redoublement</w:t>
            </w:r>
            <w:r w:rsidR="00061122" w:rsidRPr="00A37F36">
              <w:rPr>
                <w:webHidden/>
              </w:rPr>
              <w:tab/>
            </w:r>
            <w:r w:rsidR="00061122" w:rsidRPr="00A37F36">
              <w:rPr>
                <w:webHidden/>
              </w:rPr>
              <w:fldChar w:fldCharType="begin"/>
            </w:r>
            <w:r w:rsidR="00061122" w:rsidRPr="00A37F36">
              <w:rPr>
                <w:webHidden/>
              </w:rPr>
              <w:instrText xml:space="preserve"> PAGEREF _Toc213404748 \h </w:instrText>
            </w:r>
            <w:r w:rsidR="00061122" w:rsidRPr="00A37F36">
              <w:rPr>
                <w:webHidden/>
              </w:rPr>
            </w:r>
            <w:r w:rsidR="00061122" w:rsidRPr="00A37F36">
              <w:rPr>
                <w:webHidden/>
              </w:rPr>
              <w:fldChar w:fldCharType="separate"/>
            </w:r>
            <w:r w:rsidR="00B45D27">
              <w:rPr>
                <w:webHidden/>
              </w:rPr>
              <w:t>10</w:t>
            </w:r>
            <w:r w:rsidR="00061122" w:rsidRPr="00A37F36">
              <w:rPr>
                <w:webHidden/>
              </w:rPr>
              <w:fldChar w:fldCharType="end"/>
            </w:r>
          </w:hyperlink>
        </w:p>
        <w:p w14:paraId="5094A096" w14:textId="374B4FC1" w:rsidR="00061122" w:rsidRDefault="00C319D0">
          <w:pPr>
            <w:pStyle w:val="TM2"/>
            <w:tabs>
              <w:tab w:val="right" w:leader="dot" w:pos="10456"/>
            </w:tabs>
            <w:rPr>
              <w:rFonts w:eastAsiaTheme="minorEastAsia" w:cstheme="minorBidi"/>
              <w:smallCaps w:val="0"/>
              <w:noProof/>
              <w:sz w:val="22"/>
              <w:szCs w:val="22"/>
              <w:lang w:eastAsia="fr-FR"/>
            </w:rPr>
          </w:pPr>
          <w:hyperlink w:anchor="_Toc213404749" w:history="1">
            <w:r w:rsidR="00061122" w:rsidRPr="00B21137">
              <w:rPr>
                <w:rStyle w:val="Lienhypertexte"/>
                <w:noProof/>
              </w:rPr>
              <w:t>3. Modalités d’Accès aux Formations d’Ingénieur</w:t>
            </w:r>
            <w:r w:rsidR="00061122">
              <w:rPr>
                <w:noProof/>
                <w:webHidden/>
              </w:rPr>
              <w:tab/>
            </w:r>
            <w:r w:rsidR="00061122">
              <w:rPr>
                <w:noProof/>
                <w:webHidden/>
              </w:rPr>
              <w:fldChar w:fldCharType="begin"/>
            </w:r>
            <w:r w:rsidR="00061122">
              <w:rPr>
                <w:noProof/>
                <w:webHidden/>
              </w:rPr>
              <w:instrText xml:space="preserve"> PAGEREF _Toc213404749 \h </w:instrText>
            </w:r>
            <w:r w:rsidR="00061122">
              <w:rPr>
                <w:noProof/>
                <w:webHidden/>
              </w:rPr>
            </w:r>
            <w:r w:rsidR="00061122">
              <w:rPr>
                <w:noProof/>
                <w:webHidden/>
              </w:rPr>
              <w:fldChar w:fldCharType="separate"/>
            </w:r>
            <w:r w:rsidR="00B45D27">
              <w:rPr>
                <w:noProof/>
                <w:webHidden/>
              </w:rPr>
              <w:t>11</w:t>
            </w:r>
            <w:r w:rsidR="00061122">
              <w:rPr>
                <w:noProof/>
                <w:webHidden/>
              </w:rPr>
              <w:fldChar w:fldCharType="end"/>
            </w:r>
          </w:hyperlink>
        </w:p>
        <w:p w14:paraId="70E16F29" w14:textId="2299C899" w:rsidR="00061122" w:rsidRPr="00A37F36" w:rsidRDefault="00C319D0" w:rsidP="00836450">
          <w:pPr>
            <w:pStyle w:val="TM3"/>
            <w:rPr>
              <w:rFonts w:eastAsiaTheme="minorEastAsia" w:cstheme="minorBidi"/>
              <w:sz w:val="20"/>
              <w:szCs w:val="20"/>
              <w:lang w:eastAsia="fr-FR"/>
            </w:rPr>
          </w:pPr>
          <w:hyperlink w:anchor="_Toc213404750" w:history="1">
            <w:r w:rsidR="00061122" w:rsidRPr="00A37F36">
              <w:rPr>
                <w:rStyle w:val="Lienhypertexte"/>
                <w:i w:val="0"/>
                <w:iCs w:val="0"/>
              </w:rPr>
              <w:t>3. A. Modalités d’Accès en première année</w:t>
            </w:r>
            <w:r w:rsidR="00061122" w:rsidRPr="00A37F36">
              <w:rPr>
                <w:webHidden/>
              </w:rPr>
              <w:tab/>
            </w:r>
            <w:r w:rsidR="00061122" w:rsidRPr="00A37F36">
              <w:rPr>
                <w:webHidden/>
              </w:rPr>
              <w:fldChar w:fldCharType="begin"/>
            </w:r>
            <w:r w:rsidR="00061122" w:rsidRPr="00A37F36">
              <w:rPr>
                <w:webHidden/>
              </w:rPr>
              <w:instrText xml:space="preserve"> PAGEREF _Toc213404750 \h </w:instrText>
            </w:r>
            <w:r w:rsidR="00061122" w:rsidRPr="00A37F36">
              <w:rPr>
                <w:webHidden/>
              </w:rPr>
            </w:r>
            <w:r w:rsidR="00061122" w:rsidRPr="00A37F36">
              <w:rPr>
                <w:webHidden/>
              </w:rPr>
              <w:fldChar w:fldCharType="separate"/>
            </w:r>
            <w:r w:rsidR="00B45D27">
              <w:rPr>
                <w:webHidden/>
              </w:rPr>
              <w:t>11</w:t>
            </w:r>
            <w:r w:rsidR="00061122" w:rsidRPr="00A37F36">
              <w:rPr>
                <w:webHidden/>
              </w:rPr>
              <w:fldChar w:fldCharType="end"/>
            </w:r>
          </w:hyperlink>
        </w:p>
        <w:p w14:paraId="13725B7A" w14:textId="2DDC2425" w:rsidR="00061122" w:rsidRPr="00A37F36" w:rsidRDefault="00C319D0" w:rsidP="00836450">
          <w:pPr>
            <w:pStyle w:val="TM3"/>
            <w:rPr>
              <w:rFonts w:eastAsiaTheme="minorEastAsia" w:cstheme="minorBidi"/>
              <w:sz w:val="20"/>
              <w:szCs w:val="20"/>
              <w:lang w:eastAsia="fr-FR"/>
            </w:rPr>
          </w:pPr>
          <w:hyperlink w:anchor="_Toc213404751" w:history="1">
            <w:r w:rsidR="00061122" w:rsidRPr="00A37F36">
              <w:rPr>
                <w:rStyle w:val="Lienhypertexte"/>
                <w:i w:val="0"/>
                <w:iCs w:val="0"/>
              </w:rPr>
              <w:t>3. B. Modalités d’Accès en deuxième année</w:t>
            </w:r>
            <w:r w:rsidR="00061122" w:rsidRPr="00A37F36">
              <w:rPr>
                <w:webHidden/>
              </w:rPr>
              <w:tab/>
            </w:r>
            <w:r w:rsidR="00061122" w:rsidRPr="00A37F36">
              <w:rPr>
                <w:webHidden/>
              </w:rPr>
              <w:fldChar w:fldCharType="begin"/>
            </w:r>
            <w:r w:rsidR="00061122" w:rsidRPr="00A37F36">
              <w:rPr>
                <w:webHidden/>
              </w:rPr>
              <w:instrText xml:space="preserve"> PAGEREF _Toc213404751 \h </w:instrText>
            </w:r>
            <w:r w:rsidR="00061122" w:rsidRPr="00A37F36">
              <w:rPr>
                <w:webHidden/>
              </w:rPr>
            </w:r>
            <w:r w:rsidR="00061122" w:rsidRPr="00A37F36">
              <w:rPr>
                <w:webHidden/>
              </w:rPr>
              <w:fldChar w:fldCharType="separate"/>
            </w:r>
            <w:r w:rsidR="00B45D27">
              <w:rPr>
                <w:webHidden/>
              </w:rPr>
              <w:t>12</w:t>
            </w:r>
            <w:r w:rsidR="00061122" w:rsidRPr="00A37F36">
              <w:rPr>
                <w:webHidden/>
              </w:rPr>
              <w:fldChar w:fldCharType="end"/>
            </w:r>
          </w:hyperlink>
        </w:p>
        <w:p w14:paraId="252C1A3C" w14:textId="1083F895" w:rsidR="00061122" w:rsidRPr="00A37F36" w:rsidRDefault="00C319D0" w:rsidP="00836450">
          <w:pPr>
            <w:pStyle w:val="TM3"/>
            <w:rPr>
              <w:rFonts w:eastAsiaTheme="minorEastAsia" w:cstheme="minorBidi"/>
              <w:sz w:val="20"/>
              <w:szCs w:val="20"/>
              <w:lang w:eastAsia="fr-FR"/>
            </w:rPr>
          </w:pPr>
          <w:hyperlink w:anchor="_Toc213404752" w:history="1">
            <w:r w:rsidR="00061122" w:rsidRPr="00A37F36">
              <w:rPr>
                <w:rStyle w:val="Lienhypertexte"/>
                <w:i w:val="0"/>
                <w:iCs w:val="0"/>
              </w:rPr>
              <w:t>3. C. Modalités d’Accès en troisième année</w:t>
            </w:r>
            <w:r w:rsidR="00061122" w:rsidRPr="00A37F36">
              <w:rPr>
                <w:webHidden/>
              </w:rPr>
              <w:tab/>
            </w:r>
            <w:r w:rsidR="00061122" w:rsidRPr="00A37F36">
              <w:rPr>
                <w:webHidden/>
              </w:rPr>
              <w:fldChar w:fldCharType="begin"/>
            </w:r>
            <w:r w:rsidR="00061122" w:rsidRPr="00A37F36">
              <w:rPr>
                <w:webHidden/>
              </w:rPr>
              <w:instrText xml:space="preserve"> PAGEREF _Toc213404752 \h </w:instrText>
            </w:r>
            <w:r w:rsidR="00061122" w:rsidRPr="00A37F36">
              <w:rPr>
                <w:webHidden/>
              </w:rPr>
            </w:r>
            <w:r w:rsidR="00061122" w:rsidRPr="00A37F36">
              <w:rPr>
                <w:webHidden/>
              </w:rPr>
              <w:fldChar w:fldCharType="separate"/>
            </w:r>
            <w:r w:rsidR="00B45D27">
              <w:rPr>
                <w:webHidden/>
              </w:rPr>
              <w:t>12</w:t>
            </w:r>
            <w:r w:rsidR="00061122" w:rsidRPr="00A37F36">
              <w:rPr>
                <w:webHidden/>
              </w:rPr>
              <w:fldChar w:fldCharType="end"/>
            </w:r>
          </w:hyperlink>
        </w:p>
        <w:p w14:paraId="27F72B24" w14:textId="1918BDEA" w:rsidR="00061122" w:rsidRDefault="00C319D0">
          <w:pPr>
            <w:pStyle w:val="TM2"/>
            <w:tabs>
              <w:tab w:val="right" w:leader="dot" w:pos="10456"/>
            </w:tabs>
            <w:rPr>
              <w:rFonts w:eastAsiaTheme="minorEastAsia" w:cstheme="minorBidi"/>
              <w:smallCaps w:val="0"/>
              <w:noProof/>
              <w:sz w:val="22"/>
              <w:szCs w:val="22"/>
              <w:lang w:eastAsia="fr-FR"/>
            </w:rPr>
          </w:pPr>
          <w:hyperlink w:anchor="_Toc213404753" w:history="1">
            <w:r w:rsidR="00061122" w:rsidRPr="00B21137">
              <w:rPr>
                <w:rStyle w:val="Lienhypertexte"/>
                <w:noProof/>
              </w:rPr>
              <w:t>4. Modalités d’Accès aux Formations de troisième cycle</w:t>
            </w:r>
            <w:r w:rsidR="00061122">
              <w:rPr>
                <w:noProof/>
                <w:webHidden/>
              </w:rPr>
              <w:tab/>
            </w:r>
            <w:r w:rsidR="00061122">
              <w:rPr>
                <w:noProof/>
                <w:webHidden/>
              </w:rPr>
              <w:fldChar w:fldCharType="begin"/>
            </w:r>
            <w:r w:rsidR="00061122">
              <w:rPr>
                <w:noProof/>
                <w:webHidden/>
              </w:rPr>
              <w:instrText xml:space="preserve"> PAGEREF _Toc213404753 \h </w:instrText>
            </w:r>
            <w:r w:rsidR="00061122">
              <w:rPr>
                <w:noProof/>
                <w:webHidden/>
              </w:rPr>
            </w:r>
            <w:r w:rsidR="00061122">
              <w:rPr>
                <w:noProof/>
                <w:webHidden/>
              </w:rPr>
              <w:fldChar w:fldCharType="separate"/>
            </w:r>
            <w:r w:rsidR="00B45D27">
              <w:rPr>
                <w:noProof/>
                <w:webHidden/>
              </w:rPr>
              <w:t>13</w:t>
            </w:r>
            <w:r w:rsidR="00061122">
              <w:rPr>
                <w:noProof/>
                <w:webHidden/>
              </w:rPr>
              <w:fldChar w:fldCharType="end"/>
            </w:r>
          </w:hyperlink>
        </w:p>
        <w:p w14:paraId="503ED886" w14:textId="0C6D4C65" w:rsidR="00061122" w:rsidRPr="00A37F36" w:rsidRDefault="00C319D0" w:rsidP="00836450">
          <w:pPr>
            <w:pStyle w:val="TM3"/>
            <w:rPr>
              <w:rFonts w:eastAsiaTheme="minorEastAsia" w:cstheme="minorBidi"/>
              <w:sz w:val="20"/>
              <w:szCs w:val="20"/>
              <w:lang w:eastAsia="fr-FR"/>
            </w:rPr>
          </w:pPr>
          <w:hyperlink w:anchor="_Toc213404754" w:history="1">
            <w:r w:rsidR="00061122" w:rsidRPr="00A37F36">
              <w:rPr>
                <w:rStyle w:val="Lienhypertexte"/>
                <w:i w:val="0"/>
                <w:iCs w:val="0"/>
              </w:rPr>
              <w:t>4. A. Modalités d’Accès en première année</w:t>
            </w:r>
            <w:r w:rsidR="00061122" w:rsidRPr="00A37F36">
              <w:rPr>
                <w:webHidden/>
              </w:rPr>
              <w:tab/>
            </w:r>
            <w:r w:rsidR="00061122" w:rsidRPr="00A37F36">
              <w:rPr>
                <w:webHidden/>
              </w:rPr>
              <w:fldChar w:fldCharType="begin"/>
            </w:r>
            <w:r w:rsidR="00061122" w:rsidRPr="00A37F36">
              <w:rPr>
                <w:webHidden/>
              </w:rPr>
              <w:instrText xml:space="preserve"> PAGEREF _Toc213404754 \h </w:instrText>
            </w:r>
            <w:r w:rsidR="00061122" w:rsidRPr="00A37F36">
              <w:rPr>
                <w:webHidden/>
              </w:rPr>
            </w:r>
            <w:r w:rsidR="00061122" w:rsidRPr="00A37F36">
              <w:rPr>
                <w:webHidden/>
              </w:rPr>
              <w:fldChar w:fldCharType="separate"/>
            </w:r>
            <w:r w:rsidR="00B45D27">
              <w:rPr>
                <w:webHidden/>
              </w:rPr>
              <w:t>13</w:t>
            </w:r>
            <w:r w:rsidR="00061122" w:rsidRPr="00A37F36">
              <w:rPr>
                <w:webHidden/>
              </w:rPr>
              <w:fldChar w:fldCharType="end"/>
            </w:r>
          </w:hyperlink>
        </w:p>
        <w:p w14:paraId="16055B5B" w14:textId="3FD78B27" w:rsidR="00061122" w:rsidRPr="00A37F36" w:rsidRDefault="00C319D0" w:rsidP="00836450">
          <w:pPr>
            <w:pStyle w:val="TM3"/>
            <w:rPr>
              <w:rStyle w:val="Lienhypertexte"/>
              <w:i w:val="0"/>
              <w:iCs w:val="0"/>
            </w:rPr>
          </w:pPr>
          <w:hyperlink w:anchor="_Toc213404755" w:history="1">
            <w:r w:rsidR="00061122" w:rsidRPr="00A37F36">
              <w:rPr>
                <w:rStyle w:val="Lienhypertexte"/>
                <w:i w:val="0"/>
                <w:iCs w:val="0"/>
              </w:rPr>
              <w:t>4. B. Modalités d’Accès en année supérieure</w:t>
            </w:r>
            <w:r w:rsidR="00061122" w:rsidRPr="00A37F36">
              <w:rPr>
                <w:webHidden/>
              </w:rPr>
              <w:tab/>
            </w:r>
            <w:r w:rsidR="00061122" w:rsidRPr="00A37F36">
              <w:rPr>
                <w:webHidden/>
              </w:rPr>
              <w:fldChar w:fldCharType="begin"/>
            </w:r>
            <w:r w:rsidR="00061122" w:rsidRPr="00A37F36">
              <w:rPr>
                <w:webHidden/>
              </w:rPr>
              <w:instrText xml:space="preserve"> PAGEREF _Toc213404755 \h </w:instrText>
            </w:r>
            <w:r w:rsidR="00061122" w:rsidRPr="00A37F36">
              <w:rPr>
                <w:webHidden/>
              </w:rPr>
            </w:r>
            <w:r w:rsidR="00061122" w:rsidRPr="00A37F36">
              <w:rPr>
                <w:webHidden/>
              </w:rPr>
              <w:fldChar w:fldCharType="separate"/>
            </w:r>
            <w:r w:rsidR="00B45D27">
              <w:rPr>
                <w:webHidden/>
              </w:rPr>
              <w:t>13</w:t>
            </w:r>
            <w:r w:rsidR="00061122" w:rsidRPr="00A37F36">
              <w:rPr>
                <w:webHidden/>
              </w:rPr>
              <w:fldChar w:fldCharType="end"/>
            </w:r>
          </w:hyperlink>
        </w:p>
        <w:p w14:paraId="79A234D4" w14:textId="77777777" w:rsidR="00061122" w:rsidRPr="00061122" w:rsidRDefault="00061122" w:rsidP="00061122">
          <w:pPr>
            <w:rPr>
              <w:noProof/>
            </w:rPr>
          </w:pPr>
        </w:p>
        <w:p w14:paraId="668E8141" w14:textId="2BFCC3F9" w:rsidR="00061122" w:rsidRDefault="00C319D0">
          <w:pPr>
            <w:pStyle w:val="TM1"/>
            <w:tabs>
              <w:tab w:val="right" w:leader="dot" w:pos="10456"/>
            </w:tabs>
            <w:rPr>
              <w:rFonts w:eastAsiaTheme="minorEastAsia" w:cstheme="minorBidi"/>
              <w:b w:val="0"/>
              <w:bCs w:val="0"/>
              <w:caps w:val="0"/>
              <w:noProof/>
              <w:sz w:val="22"/>
              <w:szCs w:val="22"/>
              <w:lang w:eastAsia="fr-FR"/>
            </w:rPr>
          </w:pPr>
          <w:hyperlink w:anchor="_Toc213404756" w:history="1">
            <w:r w:rsidR="00061122" w:rsidRPr="00B21137">
              <w:rPr>
                <w:rStyle w:val="Lienhypertexte"/>
                <w:noProof/>
              </w:rPr>
              <w:t>II. Les modalités d’accès aux autres formations de l’Université de Corse</w:t>
            </w:r>
            <w:r w:rsidR="00061122">
              <w:rPr>
                <w:noProof/>
                <w:webHidden/>
              </w:rPr>
              <w:tab/>
            </w:r>
            <w:r w:rsidR="00061122">
              <w:rPr>
                <w:noProof/>
                <w:webHidden/>
              </w:rPr>
              <w:fldChar w:fldCharType="begin"/>
            </w:r>
            <w:r w:rsidR="00061122">
              <w:rPr>
                <w:noProof/>
                <w:webHidden/>
              </w:rPr>
              <w:instrText xml:space="preserve"> PAGEREF _Toc213404756 \h </w:instrText>
            </w:r>
            <w:r w:rsidR="00061122">
              <w:rPr>
                <w:noProof/>
                <w:webHidden/>
              </w:rPr>
            </w:r>
            <w:r w:rsidR="00061122">
              <w:rPr>
                <w:noProof/>
                <w:webHidden/>
              </w:rPr>
              <w:fldChar w:fldCharType="separate"/>
            </w:r>
            <w:r w:rsidR="00B45D27">
              <w:rPr>
                <w:noProof/>
                <w:webHidden/>
              </w:rPr>
              <w:t>14</w:t>
            </w:r>
            <w:r w:rsidR="00061122">
              <w:rPr>
                <w:noProof/>
                <w:webHidden/>
              </w:rPr>
              <w:fldChar w:fldCharType="end"/>
            </w:r>
          </w:hyperlink>
        </w:p>
        <w:p w14:paraId="04019A98" w14:textId="0D843A1E" w:rsidR="00061122" w:rsidRDefault="00C319D0">
          <w:pPr>
            <w:pStyle w:val="TM2"/>
            <w:tabs>
              <w:tab w:val="right" w:leader="dot" w:pos="10456"/>
            </w:tabs>
            <w:rPr>
              <w:rFonts w:eastAsiaTheme="minorEastAsia" w:cstheme="minorBidi"/>
              <w:smallCaps w:val="0"/>
              <w:noProof/>
              <w:sz w:val="22"/>
              <w:szCs w:val="22"/>
              <w:lang w:eastAsia="fr-FR"/>
            </w:rPr>
          </w:pPr>
          <w:hyperlink w:anchor="_Toc213404757" w:history="1">
            <w:r w:rsidR="00061122" w:rsidRPr="00B21137">
              <w:rPr>
                <w:rStyle w:val="Lienhypertexte"/>
                <w:noProof/>
              </w:rPr>
              <w:t>1. Le Service Commun de la Formation Continue (SCFC)</w:t>
            </w:r>
            <w:r w:rsidR="00061122">
              <w:rPr>
                <w:noProof/>
                <w:webHidden/>
              </w:rPr>
              <w:tab/>
            </w:r>
            <w:r w:rsidR="00061122">
              <w:rPr>
                <w:noProof/>
                <w:webHidden/>
              </w:rPr>
              <w:fldChar w:fldCharType="begin"/>
            </w:r>
            <w:r w:rsidR="00061122">
              <w:rPr>
                <w:noProof/>
                <w:webHidden/>
              </w:rPr>
              <w:instrText xml:space="preserve"> PAGEREF _Toc213404757 \h </w:instrText>
            </w:r>
            <w:r w:rsidR="00061122">
              <w:rPr>
                <w:noProof/>
                <w:webHidden/>
              </w:rPr>
            </w:r>
            <w:r w:rsidR="00061122">
              <w:rPr>
                <w:noProof/>
                <w:webHidden/>
              </w:rPr>
              <w:fldChar w:fldCharType="separate"/>
            </w:r>
            <w:r w:rsidR="00B45D27">
              <w:rPr>
                <w:noProof/>
                <w:webHidden/>
              </w:rPr>
              <w:t>14</w:t>
            </w:r>
            <w:r w:rsidR="00061122">
              <w:rPr>
                <w:noProof/>
                <w:webHidden/>
              </w:rPr>
              <w:fldChar w:fldCharType="end"/>
            </w:r>
          </w:hyperlink>
        </w:p>
        <w:p w14:paraId="4C9475FC" w14:textId="7FD723A1" w:rsidR="00061122" w:rsidRPr="00A37F36" w:rsidRDefault="00C319D0" w:rsidP="00836450">
          <w:pPr>
            <w:pStyle w:val="TM3"/>
            <w:rPr>
              <w:rFonts w:eastAsiaTheme="minorEastAsia" w:cstheme="minorBidi"/>
              <w:sz w:val="20"/>
              <w:szCs w:val="20"/>
              <w:lang w:eastAsia="fr-FR"/>
            </w:rPr>
          </w:pPr>
          <w:hyperlink w:anchor="_Toc213404758" w:history="1">
            <w:r w:rsidR="00061122" w:rsidRPr="00A37F36">
              <w:rPr>
                <w:rStyle w:val="Lienhypertexte"/>
                <w:i w:val="0"/>
                <w:iCs w:val="0"/>
              </w:rPr>
              <w:t>Diplôme d’Accès aux Etudes Universitaires</w:t>
            </w:r>
            <w:r w:rsidR="00061122" w:rsidRPr="00A37F36">
              <w:rPr>
                <w:webHidden/>
              </w:rPr>
              <w:tab/>
            </w:r>
            <w:r w:rsidR="00061122" w:rsidRPr="00A37F36">
              <w:rPr>
                <w:webHidden/>
              </w:rPr>
              <w:fldChar w:fldCharType="begin"/>
            </w:r>
            <w:r w:rsidR="00061122" w:rsidRPr="00A37F36">
              <w:rPr>
                <w:webHidden/>
              </w:rPr>
              <w:instrText xml:space="preserve"> PAGEREF _Toc213404758 \h </w:instrText>
            </w:r>
            <w:r w:rsidR="00061122" w:rsidRPr="00A37F36">
              <w:rPr>
                <w:webHidden/>
              </w:rPr>
            </w:r>
            <w:r w:rsidR="00061122" w:rsidRPr="00A37F36">
              <w:rPr>
                <w:webHidden/>
              </w:rPr>
              <w:fldChar w:fldCharType="separate"/>
            </w:r>
            <w:r w:rsidR="00B45D27">
              <w:rPr>
                <w:webHidden/>
              </w:rPr>
              <w:t>14</w:t>
            </w:r>
            <w:r w:rsidR="00061122" w:rsidRPr="00A37F36">
              <w:rPr>
                <w:webHidden/>
              </w:rPr>
              <w:fldChar w:fldCharType="end"/>
            </w:r>
          </w:hyperlink>
        </w:p>
        <w:p w14:paraId="767F2A4C" w14:textId="4B9B7941" w:rsidR="00061122" w:rsidRDefault="00C319D0">
          <w:pPr>
            <w:pStyle w:val="TM2"/>
            <w:tabs>
              <w:tab w:val="right" w:leader="dot" w:pos="10456"/>
            </w:tabs>
            <w:rPr>
              <w:rFonts w:eastAsiaTheme="minorEastAsia" w:cstheme="minorBidi"/>
              <w:smallCaps w:val="0"/>
              <w:noProof/>
              <w:sz w:val="22"/>
              <w:szCs w:val="22"/>
              <w:lang w:eastAsia="fr-FR"/>
            </w:rPr>
          </w:pPr>
          <w:hyperlink w:anchor="_Toc213404759" w:history="1">
            <w:r w:rsidR="00061122" w:rsidRPr="00B21137">
              <w:rPr>
                <w:rStyle w:val="Lienhypertexte"/>
                <w:noProof/>
              </w:rPr>
              <w:t>2. La Faculté de Droit et de Science Politique (FDSP)</w:t>
            </w:r>
            <w:r w:rsidR="00061122">
              <w:rPr>
                <w:noProof/>
                <w:webHidden/>
              </w:rPr>
              <w:tab/>
            </w:r>
            <w:r w:rsidR="00061122">
              <w:rPr>
                <w:noProof/>
                <w:webHidden/>
              </w:rPr>
              <w:fldChar w:fldCharType="begin"/>
            </w:r>
            <w:r w:rsidR="00061122">
              <w:rPr>
                <w:noProof/>
                <w:webHidden/>
              </w:rPr>
              <w:instrText xml:space="preserve"> PAGEREF _Toc213404759 \h </w:instrText>
            </w:r>
            <w:r w:rsidR="00061122">
              <w:rPr>
                <w:noProof/>
                <w:webHidden/>
              </w:rPr>
            </w:r>
            <w:r w:rsidR="00061122">
              <w:rPr>
                <w:noProof/>
                <w:webHidden/>
              </w:rPr>
              <w:fldChar w:fldCharType="separate"/>
            </w:r>
            <w:r w:rsidR="00B45D27">
              <w:rPr>
                <w:noProof/>
                <w:webHidden/>
              </w:rPr>
              <w:t>14</w:t>
            </w:r>
            <w:r w:rsidR="00061122">
              <w:rPr>
                <w:noProof/>
                <w:webHidden/>
              </w:rPr>
              <w:fldChar w:fldCharType="end"/>
            </w:r>
          </w:hyperlink>
        </w:p>
        <w:p w14:paraId="07869914" w14:textId="3B06FA16" w:rsidR="00061122" w:rsidRPr="00A37F36" w:rsidRDefault="00C319D0" w:rsidP="00836450">
          <w:pPr>
            <w:pStyle w:val="TM3"/>
            <w:rPr>
              <w:rFonts w:eastAsiaTheme="minorEastAsia" w:cstheme="minorBidi"/>
              <w:sz w:val="22"/>
              <w:szCs w:val="22"/>
              <w:lang w:eastAsia="fr-FR"/>
            </w:rPr>
          </w:pPr>
          <w:hyperlink w:anchor="_Toc213404760" w:history="1">
            <w:r w:rsidR="00061122" w:rsidRPr="00A37F36">
              <w:rPr>
                <w:rStyle w:val="Lienhypertexte"/>
                <w:i w:val="0"/>
                <w:iCs w:val="0"/>
              </w:rPr>
              <w:t>2. a. Capacité en Droit</w:t>
            </w:r>
            <w:r w:rsidR="00061122" w:rsidRPr="00A37F36">
              <w:rPr>
                <w:webHidden/>
              </w:rPr>
              <w:tab/>
            </w:r>
            <w:r w:rsidR="00061122" w:rsidRPr="00A37F36">
              <w:rPr>
                <w:webHidden/>
              </w:rPr>
              <w:fldChar w:fldCharType="begin"/>
            </w:r>
            <w:r w:rsidR="00061122" w:rsidRPr="00A37F36">
              <w:rPr>
                <w:webHidden/>
              </w:rPr>
              <w:instrText xml:space="preserve"> PAGEREF _Toc213404760 \h </w:instrText>
            </w:r>
            <w:r w:rsidR="00061122" w:rsidRPr="00A37F36">
              <w:rPr>
                <w:webHidden/>
              </w:rPr>
            </w:r>
            <w:r w:rsidR="00061122" w:rsidRPr="00A37F36">
              <w:rPr>
                <w:webHidden/>
              </w:rPr>
              <w:fldChar w:fldCharType="separate"/>
            </w:r>
            <w:r w:rsidR="00B45D27">
              <w:rPr>
                <w:webHidden/>
              </w:rPr>
              <w:t>14</w:t>
            </w:r>
            <w:r w:rsidR="00061122" w:rsidRPr="00A37F36">
              <w:rPr>
                <w:webHidden/>
              </w:rPr>
              <w:fldChar w:fldCharType="end"/>
            </w:r>
          </w:hyperlink>
        </w:p>
        <w:p w14:paraId="51AB444B" w14:textId="5A3E3BEE" w:rsidR="00061122" w:rsidRPr="00A37F36" w:rsidRDefault="00C319D0" w:rsidP="00836450">
          <w:pPr>
            <w:pStyle w:val="TM3"/>
            <w:rPr>
              <w:rFonts w:eastAsiaTheme="minorEastAsia" w:cstheme="minorBidi"/>
              <w:sz w:val="22"/>
              <w:szCs w:val="22"/>
              <w:lang w:eastAsia="fr-FR"/>
            </w:rPr>
          </w:pPr>
          <w:hyperlink w:anchor="_Toc213404761" w:history="1">
            <w:r w:rsidR="00061122" w:rsidRPr="00A37F36">
              <w:rPr>
                <w:rStyle w:val="Lienhypertexte"/>
                <w:i w:val="0"/>
                <w:iCs w:val="0"/>
              </w:rPr>
              <w:t>2. b. DU Préparation aux Concours Administratifs</w:t>
            </w:r>
            <w:r w:rsidR="00061122" w:rsidRPr="00A37F36">
              <w:rPr>
                <w:webHidden/>
              </w:rPr>
              <w:tab/>
            </w:r>
            <w:r w:rsidR="00061122" w:rsidRPr="00A37F36">
              <w:rPr>
                <w:webHidden/>
              </w:rPr>
              <w:fldChar w:fldCharType="begin"/>
            </w:r>
            <w:r w:rsidR="00061122" w:rsidRPr="00A37F36">
              <w:rPr>
                <w:webHidden/>
              </w:rPr>
              <w:instrText xml:space="preserve"> PAGEREF _Toc213404761 \h </w:instrText>
            </w:r>
            <w:r w:rsidR="00061122" w:rsidRPr="00A37F36">
              <w:rPr>
                <w:webHidden/>
              </w:rPr>
            </w:r>
            <w:r w:rsidR="00061122" w:rsidRPr="00A37F36">
              <w:rPr>
                <w:webHidden/>
              </w:rPr>
              <w:fldChar w:fldCharType="separate"/>
            </w:r>
            <w:r w:rsidR="00B45D27">
              <w:rPr>
                <w:webHidden/>
              </w:rPr>
              <w:t>14</w:t>
            </w:r>
            <w:r w:rsidR="00061122" w:rsidRPr="00A37F36">
              <w:rPr>
                <w:webHidden/>
              </w:rPr>
              <w:fldChar w:fldCharType="end"/>
            </w:r>
          </w:hyperlink>
        </w:p>
        <w:p w14:paraId="3267DBA5" w14:textId="01F214AE" w:rsidR="00061122" w:rsidRPr="00A37F36" w:rsidRDefault="00C319D0" w:rsidP="00836450">
          <w:pPr>
            <w:pStyle w:val="TM3"/>
            <w:rPr>
              <w:rFonts w:eastAsiaTheme="minorEastAsia" w:cstheme="minorBidi"/>
              <w:sz w:val="22"/>
              <w:szCs w:val="22"/>
              <w:lang w:eastAsia="fr-FR"/>
            </w:rPr>
          </w:pPr>
          <w:hyperlink w:anchor="_Toc213404762" w:history="1">
            <w:r w:rsidR="00061122" w:rsidRPr="00A37F36">
              <w:rPr>
                <w:rStyle w:val="Lienhypertexte"/>
                <w:i w:val="0"/>
                <w:iCs w:val="0"/>
              </w:rPr>
              <w:t>2. c. Classe Prépa Talents aux concours des IRA</w:t>
            </w:r>
            <w:r w:rsidR="00061122" w:rsidRPr="00A37F36">
              <w:rPr>
                <w:webHidden/>
              </w:rPr>
              <w:tab/>
            </w:r>
            <w:r w:rsidR="00061122" w:rsidRPr="00A37F36">
              <w:rPr>
                <w:webHidden/>
              </w:rPr>
              <w:fldChar w:fldCharType="begin"/>
            </w:r>
            <w:r w:rsidR="00061122" w:rsidRPr="00A37F36">
              <w:rPr>
                <w:webHidden/>
              </w:rPr>
              <w:instrText xml:space="preserve"> PAGEREF _Toc213404762 \h </w:instrText>
            </w:r>
            <w:r w:rsidR="00061122" w:rsidRPr="00A37F36">
              <w:rPr>
                <w:webHidden/>
              </w:rPr>
            </w:r>
            <w:r w:rsidR="00061122" w:rsidRPr="00A37F36">
              <w:rPr>
                <w:webHidden/>
              </w:rPr>
              <w:fldChar w:fldCharType="separate"/>
            </w:r>
            <w:r w:rsidR="00B45D27">
              <w:rPr>
                <w:webHidden/>
              </w:rPr>
              <w:t>15</w:t>
            </w:r>
            <w:r w:rsidR="00061122" w:rsidRPr="00A37F36">
              <w:rPr>
                <w:webHidden/>
              </w:rPr>
              <w:fldChar w:fldCharType="end"/>
            </w:r>
          </w:hyperlink>
        </w:p>
        <w:p w14:paraId="55622015" w14:textId="67AFFA01" w:rsidR="00061122" w:rsidRPr="00A37F36" w:rsidRDefault="00C319D0" w:rsidP="00836450">
          <w:pPr>
            <w:pStyle w:val="TM3"/>
            <w:rPr>
              <w:rFonts w:eastAsiaTheme="minorEastAsia" w:cstheme="minorBidi"/>
              <w:sz w:val="22"/>
              <w:szCs w:val="22"/>
              <w:lang w:eastAsia="fr-FR"/>
            </w:rPr>
          </w:pPr>
          <w:hyperlink w:anchor="_Toc213404763" w:history="1">
            <w:r w:rsidR="00061122" w:rsidRPr="00A37F36">
              <w:rPr>
                <w:rStyle w:val="Lienhypertexte"/>
                <w:i w:val="0"/>
                <w:iCs w:val="0"/>
              </w:rPr>
              <w:t>2. d. Institut d’Etudes Judiciaires de Corse</w:t>
            </w:r>
            <w:r w:rsidR="00061122" w:rsidRPr="00A37F36">
              <w:rPr>
                <w:webHidden/>
              </w:rPr>
              <w:tab/>
            </w:r>
            <w:r w:rsidR="00061122" w:rsidRPr="00A37F36">
              <w:rPr>
                <w:webHidden/>
              </w:rPr>
              <w:fldChar w:fldCharType="begin"/>
            </w:r>
            <w:r w:rsidR="00061122" w:rsidRPr="00A37F36">
              <w:rPr>
                <w:webHidden/>
              </w:rPr>
              <w:instrText xml:space="preserve"> PAGEREF _Toc213404763 \h </w:instrText>
            </w:r>
            <w:r w:rsidR="00061122" w:rsidRPr="00A37F36">
              <w:rPr>
                <w:webHidden/>
              </w:rPr>
            </w:r>
            <w:r w:rsidR="00061122" w:rsidRPr="00A37F36">
              <w:rPr>
                <w:webHidden/>
              </w:rPr>
              <w:fldChar w:fldCharType="separate"/>
            </w:r>
            <w:r w:rsidR="00B45D27">
              <w:rPr>
                <w:webHidden/>
              </w:rPr>
              <w:t>15</w:t>
            </w:r>
            <w:r w:rsidR="00061122" w:rsidRPr="00A37F36">
              <w:rPr>
                <w:webHidden/>
              </w:rPr>
              <w:fldChar w:fldCharType="end"/>
            </w:r>
          </w:hyperlink>
        </w:p>
        <w:p w14:paraId="3075A8FC" w14:textId="395F717C" w:rsidR="00061122" w:rsidRDefault="00C319D0">
          <w:pPr>
            <w:pStyle w:val="TM2"/>
            <w:tabs>
              <w:tab w:val="right" w:leader="dot" w:pos="10456"/>
            </w:tabs>
            <w:rPr>
              <w:rFonts w:eastAsiaTheme="minorEastAsia" w:cstheme="minorBidi"/>
              <w:smallCaps w:val="0"/>
              <w:noProof/>
              <w:sz w:val="22"/>
              <w:szCs w:val="22"/>
              <w:lang w:eastAsia="fr-FR"/>
            </w:rPr>
          </w:pPr>
          <w:hyperlink w:anchor="_Toc213404764" w:history="1">
            <w:r w:rsidR="00061122" w:rsidRPr="00B21137">
              <w:rPr>
                <w:rStyle w:val="Lienhypertexte"/>
                <w:noProof/>
              </w:rPr>
              <w:t>3.  L’Institut d’Administration des Entreprises – Ecole de Management et d’Economie (IAE-EME)</w:t>
            </w:r>
            <w:r w:rsidR="00061122">
              <w:rPr>
                <w:noProof/>
                <w:webHidden/>
              </w:rPr>
              <w:tab/>
            </w:r>
            <w:r w:rsidR="00061122">
              <w:rPr>
                <w:noProof/>
                <w:webHidden/>
              </w:rPr>
              <w:fldChar w:fldCharType="begin"/>
            </w:r>
            <w:r w:rsidR="00061122">
              <w:rPr>
                <w:noProof/>
                <w:webHidden/>
              </w:rPr>
              <w:instrText xml:space="preserve"> PAGEREF _Toc213404764 \h </w:instrText>
            </w:r>
            <w:r w:rsidR="00061122">
              <w:rPr>
                <w:noProof/>
                <w:webHidden/>
              </w:rPr>
            </w:r>
            <w:r w:rsidR="00061122">
              <w:rPr>
                <w:noProof/>
                <w:webHidden/>
              </w:rPr>
              <w:fldChar w:fldCharType="separate"/>
            </w:r>
            <w:r w:rsidR="00B45D27">
              <w:rPr>
                <w:noProof/>
                <w:webHidden/>
              </w:rPr>
              <w:t>15</w:t>
            </w:r>
            <w:r w:rsidR="00061122">
              <w:rPr>
                <w:noProof/>
                <w:webHidden/>
              </w:rPr>
              <w:fldChar w:fldCharType="end"/>
            </w:r>
          </w:hyperlink>
        </w:p>
        <w:p w14:paraId="2CE09FD8" w14:textId="6E4B07AA" w:rsidR="00061122" w:rsidRPr="00A37F36" w:rsidRDefault="00C319D0" w:rsidP="00836450">
          <w:pPr>
            <w:pStyle w:val="TM3"/>
            <w:rPr>
              <w:rFonts w:eastAsiaTheme="minorEastAsia" w:cstheme="minorBidi"/>
              <w:sz w:val="22"/>
              <w:szCs w:val="22"/>
              <w:lang w:eastAsia="fr-FR"/>
            </w:rPr>
          </w:pPr>
          <w:hyperlink w:anchor="_Toc213404765" w:history="1">
            <w:r w:rsidR="00061122" w:rsidRPr="00A37F36">
              <w:rPr>
                <w:rStyle w:val="Lienhypertexte"/>
                <w:i w:val="0"/>
                <w:iCs w:val="0"/>
              </w:rPr>
              <w:t>3. a. DU Management Opérationnel</w:t>
            </w:r>
            <w:r w:rsidR="00061122" w:rsidRPr="00A37F36">
              <w:rPr>
                <w:webHidden/>
              </w:rPr>
              <w:tab/>
            </w:r>
            <w:r w:rsidR="00061122" w:rsidRPr="00A37F36">
              <w:rPr>
                <w:webHidden/>
              </w:rPr>
              <w:fldChar w:fldCharType="begin"/>
            </w:r>
            <w:r w:rsidR="00061122" w:rsidRPr="00A37F36">
              <w:rPr>
                <w:webHidden/>
              </w:rPr>
              <w:instrText xml:space="preserve"> PAGEREF _Toc213404765 \h </w:instrText>
            </w:r>
            <w:r w:rsidR="00061122" w:rsidRPr="00A37F36">
              <w:rPr>
                <w:webHidden/>
              </w:rPr>
            </w:r>
            <w:r w:rsidR="00061122" w:rsidRPr="00A37F36">
              <w:rPr>
                <w:webHidden/>
              </w:rPr>
              <w:fldChar w:fldCharType="separate"/>
            </w:r>
            <w:r w:rsidR="00B45D27">
              <w:rPr>
                <w:webHidden/>
              </w:rPr>
              <w:t>15</w:t>
            </w:r>
            <w:r w:rsidR="00061122" w:rsidRPr="00A37F36">
              <w:rPr>
                <w:webHidden/>
              </w:rPr>
              <w:fldChar w:fldCharType="end"/>
            </w:r>
          </w:hyperlink>
        </w:p>
        <w:p w14:paraId="4060E235" w14:textId="624F590B" w:rsidR="00061122" w:rsidRPr="00A37F36" w:rsidRDefault="00C319D0" w:rsidP="00836450">
          <w:pPr>
            <w:pStyle w:val="TM3"/>
            <w:rPr>
              <w:rFonts w:eastAsiaTheme="minorEastAsia" w:cstheme="minorBidi"/>
              <w:sz w:val="22"/>
              <w:szCs w:val="22"/>
              <w:lang w:eastAsia="fr-FR"/>
            </w:rPr>
          </w:pPr>
          <w:hyperlink w:anchor="_Toc213404766" w:history="1">
            <w:r w:rsidR="00061122" w:rsidRPr="00A37F36">
              <w:rPr>
                <w:rStyle w:val="Lienhypertexte"/>
                <w:i w:val="0"/>
                <w:iCs w:val="0"/>
              </w:rPr>
              <w:t>3. b. DU Diriger une Business Unit</w:t>
            </w:r>
            <w:r w:rsidR="00061122" w:rsidRPr="00A37F36">
              <w:rPr>
                <w:webHidden/>
              </w:rPr>
              <w:tab/>
            </w:r>
            <w:r w:rsidR="00061122" w:rsidRPr="00A37F36">
              <w:rPr>
                <w:webHidden/>
              </w:rPr>
              <w:fldChar w:fldCharType="begin"/>
            </w:r>
            <w:r w:rsidR="00061122" w:rsidRPr="00A37F36">
              <w:rPr>
                <w:webHidden/>
              </w:rPr>
              <w:instrText xml:space="preserve"> PAGEREF _Toc213404766 \h </w:instrText>
            </w:r>
            <w:r w:rsidR="00061122" w:rsidRPr="00A37F36">
              <w:rPr>
                <w:webHidden/>
              </w:rPr>
            </w:r>
            <w:r w:rsidR="00061122" w:rsidRPr="00A37F36">
              <w:rPr>
                <w:webHidden/>
              </w:rPr>
              <w:fldChar w:fldCharType="separate"/>
            </w:r>
            <w:r w:rsidR="00B45D27">
              <w:rPr>
                <w:webHidden/>
              </w:rPr>
              <w:t>16</w:t>
            </w:r>
            <w:r w:rsidR="00061122" w:rsidRPr="00A37F36">
              <w:rPr>
                <w:webHidden/>
              </w:rPr>
              <w:fldChar w:fldCharType="end"/>
            </w:r>
          </w:hyperlink>
        </w:p>
        <w:p w14:paraId="5FD2E2B2" w14:textId="453565EB" w:rsidR="00061122" w:rsidRDefault="00C319D0">
          <w:pPr>
            <w:pStyle w:val="TM2"/>
            <w:tabs>
              <w:tab w:val="right" w:leader="dot" w:pos="10456"/>
            </w:tabs>
            <w:rPr>
              <w:rFonts w:eastAsiaTheme="minorEastAsia" w:cstheme="minorBidi"/>
              <w:smallCaps w:val="0"/>
              <w:noProof/>
              <w:sz w:val="22"/>
              <w:szCs w:val="22"/>
              <w:lang w:eastAsia="fr-FR"/>
            </w:rPr>
          </w:pPr>
          <w:hyperlink w:anchor="_Toc213404767" w:history="1">
            <w:r w:rsidR="00061122" w:rsidRPr="00B21137">
              <w:rPr>
                <w:rStyle w:val="Lienhypertexte"/>
                <w:noProof/>
              </w:rPr>
              <w:t>4. La Faculté de Lettres, Langues, Arts, Sciences Humaines et Sociales (FLLASHS)</w:t>
            </w:r>
            <w:r w:rsidR="00061122">
              <w:rPr>
                <w:noProof/>
                <w:webHidden/>
              </w:rPr>
              <w:tab/>
            </w:r>
            <w:r w:rsidR="00061122">
              <w:rPr>
                <w:noProof/>
                <w:webHidden/>
              </w:rPr>
              <w:fldChar w:fldCharType="begin"/>
            </w:r>
            <w:r w:rsidR="00061122">
              <w:rPr>
                <w:noProof/>
                <w:webHidden/>
              </w:rPr>
              <w:instrText xml:space="preserve"> PAGEREF _Toc213404767 \h </w:instrText>
            </w:r>
            <w:r w:rsidR="00061122">
              <w:rPr>
                <w:noProof/>
                <w:webHidden/>
              </w:rPr>
            </w:r>
            <w:r w:rsidR="00061122">
              <w:rPr>
                <w:noProof/>
                <w:webHidden/>
              </w:rPr>
              <w:fldChar w:fldCharType="separate"/>
            </w:r>
            <w:r w:rsidR="00B45D27">
              <w:rPr>
                <w:noProof/>
                <w:webHidden/>
              </w:rPr>
              <w:t>16</w:t>
            </w:r>
            <w:r w:rsidR="00061122">
              <w:rPr>
                <w:noProof/>
                <w:webHidden/>
              </w:rPr>
              <w:fldChar w:fldCharType="end"/>
            </w:r>
          </w:hyperlink>
        </w:p>
        <w:p w14:paraId="384F9F88" w14:textId="3C82B84C" w:rsidR="00061122" w:rsidRPr="00A37F36" w:rsidRDefault="00C319D0" w:rsidP="00836450">
          <w:pPr>
            <w:pStyle w:val="TM3"/>
            <w:rPr>
              <w:rFonts w:eastAsiaTheme="minorEastAsia" w:cstheme="minorBidi"/>
              <w:sz w:val="22"/>
              <w:szCs w:val="22"/>
              <w:lang w:eastAsia="fr-FR"/>
            </w:rPr>
          </w:pPr>
          <w:hyperlink w:anchor="_Toc213404768" w:history="1">
            <w:r w:rsidR="00061122" w:rsidRPr="00A37F36">
              <w:rPr>
                <w:rStyle w:val="Lienhypertexte"/>
                <w:i w:val="0"/>
                <w:iCs w:val="0"/>
              </w:rPr>
              <w:t>4. a. DU Français Langue Etrangère</w:t>
            </w:r>
            <w:r w:rsidR="00061122" w:rsidRPr="00A37F36">
              <w:rPr>
                <w:webHidden/>
              </w:rPr>
              <w:tab/>
            </w:r>
            <w:r w:rsidR="00061122" w:rsidRPr="00A37F36">
              <w:rPr>
                <w:webHidden/>
              </w:rPr>
              <w:fldChar w:fldCharType="begin"/>
            </w:r>
            <w:r w:rsidR="00061122" w:rsidRPr="00A37F36">
              <w:rPr>
                <w:webHidden/>
              </w:rPr>
              <w:instrText xml:space="preserve"> PAGEREF _Toc213404768 \h </w:instrText>
            </w:r>
            <w:r w:rsidR="00061122" w:rsidRPr="00A37F36">
              <w:rPr>
                <w:webHidden/>
              </w:rPr>
            </w:r>
            <w:r w:rsidR="00061122" w:rsidRPr="00A37F36">
              <w:rPr>
                <w:webHidden/>
              </w:rPr>
              <w:fldChar w:fldCharType="separate"/>
            </w:r>
            <w:r w:rsidR="00B45D27">
              <w:rPr>
                <w:webHidden/>
              </w:rPr>
              <w:t>16</w:t>
            </w:r>
            <w:r w:rsidR="00061122" w:rsidRPr="00A37F36">
              <w:rPr>
                <w:webHidden/>
              </w:rPr>
              <w:fldChar w:fldCharType="end"/>
            </w:r>
          </w:hyperlink>
        </w:p>
        <w:p w14:paraId="61A7E837" w14:textId="57A2D7E4" w:rsidR="00061122" w:rsidRPr="00A37F36" w:rsidRDefault="00C319D0" w:rsidP="00836450">
          <w:pPr>
            <w:pStyle w:val="TM3"/>
            <w:rPr>
              <w:rFonts w:eastAsiaTheme="minorEastAsia" w:cstheme="minorBidi"/>
              <w:sz w:val="22"/>
              <w:szCs w:val="22"/>
              <w:lang w:eastAsia="fr-FR"/>
            </w:rPr>
          </w:pPr>
          <w:hyperlink w:anchor="_Toc213404769" w:history="1">
            <w:r w:rsidR="00061122" w:rsidRPr="00A37F36">
              <w:rPr>
                <w:rStyle w:val="Lienhypertexte"/>
                <w:i w:val="0"/>
                <w:iCs w:val="0"/>
              </w:rPr>
              <w:t>4. b. DU 3 Musiche é Canti Nustrali di a Corsica è di u Meditarraniu</w:t>
            </w:r>
            <w:r w:rsidR="00061122" w:rsidRPr="00A37F36">
              <w:rPr>
                <w:webHidden/>
              </w:rPr>
              <w:tab/>
            </w:r>
            <w:r w:rsidR="00061122" w:rsidRPr="00A37F36">
              <w:rPr>
                <w:webHidden/>
              </w:rPr>
              <w:fldChar w:fldCharType="begin"/>
            </w:r>
            <w:r w:rsidR="00061122" w:rsidRPr="00A37F36">
              <w:rPr>
                <w:webHidden/>
              </w:rPr>
              <w:instrText xml:space="preserve"> PAGEREF _Toc213404769 \h </w:instrText>
            </w:r>
            <w:r w:rsidR="00061122" w:rsidRPr="00A37F36">
              <w:rPr>
                <w:webHidden/>
              </w:rPr>
            </w:r>
            <w:r w:rsidR="00061122" w:rsidRPr="00A37F36">
              <w:rPr>
                <w:webHidden/>
              </w:rPr>
              <w:fldChar w:fldCharType="separate"/>
            </w:r>
            <w:r w:rsidR="00B45D27">
              <w:rPr>
                <w:webHidden/>
              </w:rPr>
              <w:t>16</w:t>
            </w:r>
            <w:r w:rsidR="00061122" w:rsidRPr="00A37F36">
              <w:rPr>
                <w:webHidden/>
              </w:rPr>
              <w:fldChar w:fldCharType="end"/>
            </w:r>
          </w:hyperlink>
        </w:p>
        <w:p w14:paraId="01846E96" w14:textId="65717FEA" w:rsidR="00061122" w:rsidRDefault="00C319D0">
          <w:pPr>
            <w:pStyle w:val="TM2"/>
            <w:tabs>
              <w:tab w:val="right" w:leader="dot" w:pos="10456"/>
            </w:tabs>
            <w:rPr>
              <w:rFonts w:eastAsiaTheme="minorEastAsia" w:cstheme="minorBidi"/>
              <w:smallCaps w:val="0"/>
              <w:noProof/>
              <w:sz w:val="22"/>
              <w:szCs w:val="22"/>
              <w:lang w:eastAsia="fr-FR"/>
            </w:rPr>
          </w:pPr>
          <w:hyperlink w:anchor="_Toc213404770" w:history="1">
            <w:r w:rsidR="00061122" w:rsidRPr="00B21137">
              <w:rPr>
                <w:rStyle w:val="Lienhypertexte"/>
                <w:noProof/>
              </w:rPr>
              <w:t>5. La Faculté des Sciences, Techniques et Santé (FSTS)</w:t>
            </w:r>
            <w:r w:rsidR="00061122">
              <w:rPr>
                <w:noProof/>
                <w:webHidden/>
              </w:rPr>
              <w:tab/>
            </w:r>
            <w:r w:rsidR="00061122">
              <w:rPr>
                <w:noProof/>
                <w:webHidden/>
              </w:rPr>
              <w:fldChar w:fldCharType="begin"/>
            </w:r>
            <w:r w:rsidR="00061122">
              <w:rPr>
                <w:noProof/>
                <w:webHidden/>
              </w:rPr>
              <w:instrText xml:space="preserve"> PAGEREF _Toc213404770 \h </w:instrText>
            </w:r>
            <w:r w:rsidR="00061122">
              <w:rPr>
                <w:noProof/>
                <w:webHidden/>
              </w:rPr>
            </w:r>
            <w:r w:rsidR="00061122">
              <w:rPr>
                <w:noProof/>
                <w:webHidden/>
              </w:rPr>
              <w:fldChar w:fldCharType="separate"/>
            </w:r>
            <w:r w:rsidR="00B45D27">
              <w:rPr>
                <w:noProof/>
                <w:webHidden/>
              </w:rPr>
              <w:t>16</w:t>
            </w:r>
            <w:r w:rsidR="00061122">
              <w:rPr>
                <w:noProof/>
                <w:webHidden/>
              </w:rPr>
              <w:fldChar w:fldCharType="end"/>
            </w:r>
          </w:hyperlink>
        </w:p>
        <w:p w14:paraId="5093137C" w14:textId="4B7E8080" w:rsidR="00061122" w:rsidRPr="00836450" w:rsidRDefault="00C319D0" w:rsidP="00836450">
          <w:pPr>
            <w:pStyle w:val="TM3"/>
            <w:rPr>
              <w:rFonts w:eastAsiaTheme="minorEastAsia" w:cstheme="minorBidi"/>
              <w:sz w:val="22"/>
              <w:szCs w:val="22"/>
              <w:lang w:eastAsia="fr-FR"/>
            </w:rPr>
          </w:pPr>
          <w:hyperlink w:anchor="_Toc213404771" w:history="1">
            <w:r w:rsidR="00061122" w:rsidRPr="00836450">
              <w:rPr>
                <w:rStyle w:val="Lienhypertexte"/>
                <w:i w:val="0"/>
                <w:iCs w:val="0"/>
              </w:rPr>
              <w:t>5. a. DU Danse</w:t>
            </w:r>
            <w:r w:rsidR="00061122" w:rsidRPr="00836450">
              <w:rPr>
                <w:webHidden/>
              </w:rPr>
              <w:tab/>
            </w:r>
            <w:r w:rsidR="00061122" w:rsidRPr="00836450">
              <w:rPr>
                <w:webHidden/>
              </w:rPr>
              <w:fldChar w:fldCharType="begin"/>
            </w:r>
            <w:r w:rsidR="00061122" w:rsidRPr="00836450">
              <w:rPr>
                <w:webHidden/>
              </w:rPr>
              <w:instrText xml:space="preserve"> PAGEREF _Toc213404771 \h </w:instrText>
            </w:r>
            <w:r w:rsidR="00061122" w:rsidRPr="00836450">
              <w:rPr>
                <w:webHidden/>
              </w:rPr>
            </w:r>
            <w:r w:rsidR="00061122" w:rsidRPr="00836450">
              <w:rPr>
                <w:webHidden/>
              </w:rPr>
              <w:fldChar w:fldCharType="separate"/>
            </w:r>
            <w:r w:rsidR="00B45D27">
              <w:rPr>
                <w:webHidden/>
              </w:rPr>
              <w:t>16</w:t>
            </w:r>
            <w:r w:rsidR="00061122" w:rsidRPr="00836450">
              <w:rPr>
                <w:webHidden/>
              </w:rPr>
              <w:fldChar w:fldCharType="end"/>
            </w:r>
          </w:hyperlink>
        </w:p>
        <w:p w14:paraId="355F4F38" w14:textId="64C7605B" w:rsidR="00061122" w:rsidRDefault="00C319D0">
          <w:pPr>
            <w:pStyle w:val="TM2"/>
            <w:tabs>
              <w:tab w:val="right" w:leader="dot" w:pos="10456"/>
            </w:tabs>
            <w:rPr>
              <w:rFonts w:eastAsiaTheme="minorEastAsia" w:cstheme="minorBidi"/>
              <w:smallCaps w:val="0"/>
              <w:noProof/>
              <w:sz w:val="22"/>
              <w:szCs w:val="22"/>
              <w:lang w:eastAsia="fr-FR"/>
            </w:rPr>
          </w:pPr>
          <w:hyperlink w:anchor="_Toc213404772" w:history="1">
            <w:r w:rsidR="00061122" w:rsidRPr="00B21137">
              <w:rPr>
                <w:rStyle w:val="Lienhypertexte"/>
                <w:noProof/>
              </w:rPr>
              <w:t>6. L’Institut Universitaire de Technologie (IUT)</w:t>
            </w:r>
            <w:r w:rsidR="00061122">
              <w:rPr>
                <w:noProof/>
                <w:webHidden/>
              </w:rPr>
              <w:tab/>
            </w:r>
            <w:r w:rsidR="00061122">
              <w:rPr>
                <w:noProof/>
                <w:webHidden/>
              </w:rPr>
              <w:fldChar w:fldCharType="begin"/>
            </w:r>
            <w:r w:rsidR="00061122">
              <w:rPr>
                <w:noProof/>
                <w:webHidden/>
              </w:rPr>
              <w:instrText xml:space="preserve"> PAGEREF _Toc213404772 \h </w:instrText>
            </w:r>
            <w:r w:rsidR="00061122">
              <w:rPr>
                <w:noProof/>
                <w:webHidden/>
              </w:rPr>
            </w:r>
            <w:r w:rsidR="00061122">
              <w:rPr>
                <w:noProof/>
                <w:webHidden/>
              </w:rPr>
              <w:fldChar w:fldCharType="separate"/>
            </w:r>
            <w:r w:rsidR="00B45D27">
              <w:rPr>
                <w:noProof/>
                <w:webHidden/>
              </w:rPr>
              <w:t>17</w:t>
            </w:r>
            <w:r w:rsidR="00061122">
              <w:rPr>
                <w:noProof/>
                <w:webHidden/>
              </w:rPr>
              <w:fldChar w:fldCharType="end"/>
            </w:r>
          </w:hyperlink>
        </w:p>
        <w:p w14:paraId="246EEE1D" w14:textId="5A49740C" w:rsidR="00061122" w:rsidRPr="00836450" w:rsidRDefault="00C319D0" w:rsidP="00836450">
          <w:pPr>
            <w:pStyle w:val="TM3"/>
            <w:rPr>
              <w:rFonts w:eastAsiaTheme="minorEastAsia" w:cstheme="minorBidi"/>
              <w:i w:val="0"/>
              <w:iCs w:val="0"/>
              <w:sz w:val="22"/>
              <w:szCs w:val="22"/>
              <w:lang w:eastAsia="fr-FR"/>
            </w:rPr>
          </w:pPr>
          <w:hyperlink w:anchor="_Toc213404773" w:history="1">
            <w:r w:rsidR="00061122" w:rsidRPr="00836450">
              <w:rPr>
                <w:rStyle w:val="Lienhypertexte"/>
                <w:i w:val="0"/>
                <w:iCs w:val="0"/>
              </w:rPr>
              <w:t>6. a. DE Etudiant Entrepreneur (D2E)</w:t>
            </w:r>
            <w:r w:rsidR="00061122" w:rsidRPr="00836450">
              <w:rPr>
                <w:i w:val="0"/>
                <w:iCs w:val="0"/>
                <w:webHidden/>
              </w:rPr>
              <w:tab/>
            </w:r>
            <w:r w:rsidR="00061122" w:rsidRPr="00836450">
              <w:rPr>
                <w:i w:val="0"/>
                <w:iCs w:val="0"/>
                <w:webHidden/>
              </w:rPr>
              <w:fldChar w:fldCharType="begin"/>
            </w:r>
            <w:r w:rsidR="00061122" w:rsidRPr="00836450">
              <w:rPr>
                <w:i w:val="0"/>
                <w:iCs w:val="0"/>
                <w:webHidden/>
              </w:rPr>
              <w:instrText xml:space="preserve"> PAGEREF _Toc213404773 \h </w:instrText>
            </w:r>
            <w:r w:rsidR="00061122" w:rsidRPr="00836450">
              <w:rPr>
                <w:i w:val="0"/>
                <w:iCs w:val="0"/>
                <w:webHidden/>
              </w:rPr>
            </w:r>
            <w:r w:rsidR="00061122" w:rsidRPr="00836450">
              <w:rPr>
                <w:i w:val="0"/>
                <w:iCs w:val="0"/>
                <w:webHidden/>
              </w:rPr>
              <w:fldChar w:fldCharType="separate"/>
            </w:r>
            <w:r w:rsidR="00B45D27">
              <w:rPr>
                <w:i w:val="0"/>
                <w:iCs w:val="0"/>
                <w:webHidden/>
              </w:rPr>
              <w:t>17</w:t>
            </w:r>
            <w:r w:rsidR="00061122" w:rsidRPr="00836450">
              <w:rPr>
                <w:i w:val="0"/>
                <w:iCs w:val="0"/>
                <w:webHidden/>
              </w:rPr>
              <w:fldChar w:fldCharType="end"/>
            </w:r>
          </w:hyperlink>
        </w:p>
        <w:p w14:paraId="4EB18F0C" w14:textId="457AA249" w:rsidR="00061122" w:rsidRPr="00836450" w:rsidRDefault="00C319D0" w:rsidP="00836450">
          <w:pPr>
            <w:pStyle w:val="TM3"/>
            <w:rPr>
              <w:rFonts w:eastAsiaTheme="minorEastAsia" w:cstheme="minorBidi"/>
              <w:i w:val="0"/>
              <w:iCs w:val="0"/>
              <w:sz w:val="22"/>
              <w:szCs w:val="22"/>
              <w:lang w:eastAsia="fr-FR"/>
            </w:rPr>
          </w:pPr>
          <w:hyperlink w:anchor="_Toc213404774" w:history="1">
            <w:r w:rsidR="00061122" w:rsidRPr="00836450">
              <w:rPr>
                <w:rStyle w:val="Lienhypertexte"/>
                <w:i w:val="0"/>
                <w:iCs w:val="0"/>
              </w:rPr>
              <w:t>6. b. DU CREAtions et Techniques Audiovisuelles et Cinématographiques de Corse (CREATACC)</w:t>
            </w:r>
            <w:r w:rsidR="00061122" w:rsidRPr="00836450">
              <w:rPr>
                <w:i w:val="0"/>
                <w:iCs w:val="0"/>
                <w:webHidden/>
              </w:rPr>
              <w:tab/>
            </w:r>
            <w:r w:rsidR="00061122" w:rsidRPr="00836450">
              <w:rPr>
                <w:i w:val="0"/>
                <w:iCs w:val="0"/>
                <w:webHidden/>
              </w:rPr>
              <w:fldChar w:fldCharType="begin"/>
            </w:r>
            <w:r w:rsidR="00061122" w:rsidRPr="00836450">
              <w:rPr>
                <w:i w:val="0"/>
                <w:iCs w:val="0"/>
                <w:webHidden/>
              </w:rPr>
              <w:instrText xml:space="preserve"> PAGEREF _Toc213404774 \h </w:instrText>
            </w:r>
            <w:r w:rsidR="00061122" w:rsidRPr="00836450">
              <w:rPr>
                <w:i w:val="0"/>
                <w:iCs w:val="0"/>
                <w:webHidden/>
              </w:rPr>
            </w:r>
            <w:r w:rsidR="00061122" w:rsidRPr="00836450">
              <w:rPr>
                <w:i w:val="0"/>
                <w:iCs w:val="0"/>
                <w:webHidden/>
              </w:rPr>
              <w:fldChar w:fldCharType="separate"/>
            </w:r>
            <w:r w:rsidR="00B45D27">
              <w:rPr>
                <w:i w:val="0"/>
                <w:iCs w:val="0"/>
                <w:webHidden/>
              </w:rPr>
              <w:t>17</w:t>
            </w:r>
            <w:r w:rsidR="00061122" w:rsidRPr="00836450">
              <w:rPr>
                <w:i w:val="0"/>
                <w:iCs w:val="0"/>
                <w:webHidden/>
              </w:rPr>
              <w:fldChar w:fldCharType="end"/>
            </w:r>
          </w:hyperlink>
        </w:p>
        <w:p w14:paraId="0CC9A843" w14:textId="71BA96C7" w:rsidR="00061122" w:rsidRDefault="00C319D0">
          <w:pPr>
            <w:pStyle w:val="TM2"/>
            <w:tabs>
              <w:tab w:val="right" w:leader="dot" w:pos="10456"/>
            </w:tabs>
            <w:rPr>
              <w:rFonts w:eastAsiaTheme="minorEastAsia" w:cstheme="minorBidi"/>
              <w:smallCaps w:val="0"/>
              <w:noProof/>
              <w:sz w:val="22"/>
              <w:szCs w:val="22"/>
              <w:lang w:eastAsia="fr-FR"/>
            </w:rPr>
          </w:pPr>
          <w:hyperlink w:anchor="_Toc213404775" w:history="1">
            <w:r w:rsidR="00061122" w:rsidRPr="00B21137">
              <w:rPr>
                <w:rStyle w:val="Lienhypertexte"/>
                <w:noProof/>
              </w:rPr>
              <w:t>7. L’Institut National Supérieur du Professorat et de l’Education (INSPE)</w:t>
            </w:r>
            <w:r w:rsidR="00061122">
              <w:rPr>
                <w:noProof/>
                <w:webHidden/>
              </w:rPr>
              <w:tab/>
            </w:r>
            <w:r w:rsidR="00061122">
              <w:rPr>
                <w:noProof/>
                <w:webHidden/>
              </w:rPr>
              <w:fldChar w:fldCharType="begin"/>
            </w:r>
            <w:r w:rsidR="00061122">
              <w:rPr>
                <w:noProof/>
                <w:webHidden/>
              </w:rPr>
              <w:instrText xml:space="preserve"> PAGEREF _Toc213404775 \h </w:instrText>
            </w:r>
            <w:r w:rsidR="00061122">
              <w:rPr>
                <w:noProof/>
                <w:webHidden/>
              </w:rPr>
            </w:r>
            <w:r w:rsidR="00061122">
              <w:rPr>
                <w:noProof/>
                <w:webHidden/>
              </w:rPr>
              <w:fldChar w:fldCharType="separate"/>
            </w:r>
            <w:r w:rsidR="00B45D27">
              <w:rPr>
                <w:noProof/>
                <w:webHidden/>
              </w:rPr>
              <w:t>17</w:t>
            </w:r>
            <w:r w:rsidR="00061122">
              <w:rPr>
                <w:noProof/>
                <w:webHidden/>
              </w:rPr>
              <w:fldChar w:fldCharType="end"/>
            </w:r>
          </w:hyperlink>
        </w:p>
        <w:p w14:paraId="2F48D135" w14:textId="49E73797" w:rsidR="00061122" w:rsidRPr="00836450" w:rsidRDefault="00C319D0" w:rsidP="00836450">
          <w:pPr>
            <w:pStyle w:val="TM3"/>
            <w:rPr>
              <w:rFonts w:eastAsiaTheme="minorEastAsia" w:cstheme="minorBidi"/>
              <w:i w:val="0"/>
              <w:iCs w:val="0"/>
              <w:sz w:val="22"/>
              <w:szCs w:val="22"/>
              <w:lang w:eastAsia="fr-FR"/>
            </w:rPr>
          </w:pPr>
          <w:hyperlink w:anchor="_Toc213404776" w:history="1">
            <w:r w:rsidR="00061122" w:rsidRPr="00836450">
              <w:rPr>
                <w:rStyle w:val="Lienhypertexte"/>
                <w:i w:val="0"/>
                <w:iCs w:val="0"/>
              </w:rPr>
              <w:t>7.a. DU Préparation aux Concours de l’Enseignement niveau bac +3</w:t>
            </w:r>
            <w:r w:rsidR="00061122" w:rsidRPr="00836450">
              <w:rPr>
                <w:i w:val="0"/>
                <w:iCs w:val="0"/>
                <w:webHidden/>
              </w:rPr>
              <w:tab/>
            </w:r>
            <w:r w:rsidR="00061122" w:rsidRPr="00836450">
              <w:rPr>
                <w:i w:val="0"/>
                <w:iCs w:val="0"/>
                <w:webHidden/>
              </w:rPr>
              <w:fldChar w:fldCharType="begin"/>
            </w:r>
            <w:r w:rsidR="00061122" w:rsidRPr="00836450">
              <w:rPr>
                <w:i w:val="0"/>
                <w:iCs w:val="0"/>
                <w:webHidden/>
              </w:rPr>
              <w:instrText xml:space="preserve"> PAGEREF _Toc213404776 \h </w:instrText>
            </w:r>
            <w:r w:rsidR="00061122" w:rsidRPr="00836450">
              <w:rPr>
                <w:i w:val="0"/>
                <w:iCs w:val="0"/>
                <w:webHidden/>
              </w:rPr>
            </w:r>
            <w:r w:rsidR="00061122" w:rsidRPr="00836450">
              <w:rPr>
                <w:i w:val="0"/>
                <w:iCs w:val="0"/>
                <w:webHidden/>
              </w:rPr>
              <w:fldChar w:fldCharType="separate"/>
            </w:r>
            <w:r w:rsidR="00B45D27">
              <w:rPr>
                <w:i w:val="0"/>
                <w:iCs w:val="0"/>
                <w:webHidden/>
              </w:rPr>
              <w:t>17</w:t>
            </w:r>
            <w:r w:rsidR="00061122" w:rsidRPr="00836450">
              <w:rPr>
                <w:i w:val="0"/>
                <w:iCs w:val="0"/>
                <w:webHidden/>
              </w:rPr>
              <w:fldChar w:fldCharType="end"/>
            </w:r>
          </w:hyperlink>
        </w:p>
        <w:p w14:paraId="178EA0F1" w14:textId="017F3A7B" w:rsidR="00061122" w:rsidRPr="00836450" w:rsidRDefault="00C319D0" w:rsidP="00836450">
          <w:pPr>
            <w:pStyle w:val="TM3"/>
            <w:rPr>
              <w:rFonts w:eastAsiaTheme="minorEastAsia" w:cstheme="minorBidi"/>
              <w:i w:val="0"/>
              <w:iCs w:val="0"/>
              <w:sz w:val="22"/>
              <w:szCs w:val="22"/>
              <w:lang w:eastAsia="fr-FR"/>
            </w:rPr>
          </w:pPr>
          <w:hyperlink w:anchor="_Toc213404777" w:history="1">
            <w:r w:rsidR="00061122" w:rsidRPr="00836450">
              <w:rPr>
                <w:rStyle w:val="Lienhypertexte"/>
                <w:i w:val="0"/>
                <w:iCs w:val="0"/>
              </w:rPr>
              <w:t>7.b. DU Préparation aux Concours de l’Enseignement niveau bac +5</w:t>
            </w:r>
            <w:r w:rsidR="00061122" w:rsidRPr="00836450">
              <w:rPr>
                <w:i w:val="0"/>
                <w:iCs w:val="0"/>
                <w:webHidden/>
              </w:rPr>
              <w:tab/>
            </w:r>
            <w:r w:rsidR="00061122" w:rsidRPr="00836450">
              <w:rPr>
                <w:i w:val="0"/>
                <w:iCs w:val="0"/>
                <w:webHidden/>
              </w:rPr>
              <w:fldChar w:fldCharType="begin"/>
            </w:r>
            <w:r w:rsidR="00061122" w:rsidRPr="00836450">
              <w:rPr>
                <w:i w:val="0"/>
                <w:iCs w:val="0"/>
                <w:webHidden/>
              </w:rPr>
              <w:instrText xml:space="preserve"> PAGEREF _Toc213404777 \h </w:instrText>
            </w:r>
            <w:r w:rsidR="00061122" w:rsidRPr="00836450">
              <w:rPr>
                <w:i w:val="0"/>
                <w:iCs w:val="0"/>
                <w:webHidden/>
              </w:rPr>
            </w:r>
            <w:r w:rsidR="00061122" w:rsidRPr="00836450">
              <w:rPr>
                <w:i w:val="0"/>
                <w:iCs w:val="0"/>
                <w:webHidden/>
              </w:rPr>
              <w:fldChar w:fldCharType="separate"/>
            </w:r>
            <w:r w:rsidR="00B45D27">
              <w:rPr>
                <w:i w:val="0"/>
                <w:iCs w:val="0"/>
                <w:webHidden/>
              </w:rPr>
              <w:t>17</w:t>
            </w:r>
            <w:r w:rsidR="00061122" w:rsidRPr="00836450">
              <w:rPr>
                <w:i w:val="0"/>
                <w:iCs w:val="0"/>
                <w:webHidden/>
              </w:rPr>
              <w:fldChar w:fldCharType="end"/>
            </w:r>
          </w:hyperlink>
        </w:p>
        <w:p w14:paraId="55C10A5A" w14:textId="7749E1DD" w:rsidR="00061122" w:rsidRPr="00836450" w:rsidRDefault="00C319D0" w:rsidP="00836450">
          <w:pPr>
            <w:pStyle w:val="TM3"/>
            <w:rPr>
              <w:rFonts w:eastAsiaTheme="minorEastAsia" w:cstheme="minorBidi"/>
              <w:i w:val="0"/>
              <w:iCs w:val="0"/>
              <w:sz w:val="22"/>
              <w:szCs w:val="22"/>
              <w:lang w:eastAsia="fr-FR"/>
            </w:rPr>
          </w:pPr>
          <w:hyperlink w:anchor="_Toc213404778" w:history="1">
            <w:r w:rsidR="00061122" w:rsidRPr="00836450">
              <w:rPr>
                <w:rStyle w:val="Lienhypertexte"/>
                <w:i w:val="0"/>
                <w:iCs w:val="0"/>
              </w:rPr>
              <w:t>7. c. DIU Professeur et Conseillers Principaux d’Education : Entrée dans le métier</w:t>
            </w:r>
            <w:r w:rsidR="00061122" w:rsidRPr="00836450">
              <w:rPr>
                <w:i w:val="0"/>
                <w:iCs w:val="0"/>
                <w:webHidden/>
              </w:rPr>
              <w:tab/>
            </w:r>
            <w:r w:rsidR="00061122" w:rsidRPr="00836450">
              <w:rPr>
                <w:i w:val="0"/>
                <w:iCs w:val="0"/>
                <w:webHidden/>
              </w:rPr>
              <w:fldChar w:fldCharType="begin"/>
            </w:r>
            <w:r w:rsidR="00061122" w:rsidRPr="00836450">
              <w:rPr>
                <w:i w:val="0"/>
                <w:iCs w:val="0"/>
                <w:webHidden/>
              </w:rPr>
              <w:instrText xml:space="preserve"> PAGEREF _Toc213404778 \h </w:instrText>
            </w:r>
            <w:r w:rsidR="00061122" w:rsidRPr="00836450">
              <w:rPr>
                <w:i w:val="0"/>
                <w:iCs w:val="0"/>
                <w:webHidden/>
              </w:rPr>
            </w:r>
            <w:r w:rsidR="00061122" w:rsidRPr="00836450">
              <w:rPr>
                <w:i w:val="0"/>
                <w:iCs w:val="0"/>
                <w:webHidden/>
              </w:rPr>
              <w:fldChar w:fldCharType="separate"/>
            </w:r>
            <w:r w:rsidR="00B45D27">
              <w:rPr>
                <w:i w:val="0"/>
                <w:iCs w:val="0"/>
                <w:webHidden/>
              </w:rPr>
              <w:t>18</w:t>
            </w:r>
            <w:r w:rsidR="00061122" w:rsidRPr="00836450">
              <w:rPr>
                <w:i w:val="0"/>
                <w:iCs w:val="0"/>
                <w:webHidden/>
              </w:rPr>
              <w:fldChar w:fldCharType="end"/>
            </w:r>
          </w:hyperlink>
        </w:p>
        <w:p w14:paraId="69B6FF80" w14:textId="65215B50" w:rsidR="00061122" w:rsidRPr="00836450" w:rsidRDefault="00C319D0" w:rsidP="00836450">
          <w:pPr>
            <w:pStyle w:val="TM3"/>
            <w:rPr>
              <w:rStyle w:val="Lienhypertexte"/>
              <w:i w:val="0"/>
              <w:iCs w:val="0"/>
            </w:rPr>
          </w:pPr>
          <w:hyperlink w:anchor="_Toc213404779" w:history="1">
            <w:r w:rsidR="00061122" w:rsidRPr="00836450">
              <w:rPr>
                <w:rStyle w:val="Lienhypertexte"/>
                <w:i w:val="0"/>
                <w:iCs w:val="0"/>
              </w:rPr>
              <w:t>7. d. DU Plan d’Investissement Avenir UNIversité (PIA UNITI)</w:t>
            </w:r>
            <w:r w:rsidR="00061122" w:rsidRPr="00836450">
              <w:rPr>
                <w:i w:val="0"/>
                <w:iCs w:val="0"/>
                <w:webHidden/>
              </w:rPr>
              <w:tab/>
            </w:r>
            <w:r w:rsidR="00061122" w:rsidRPr="00836450">
              <w:rPr>
                <w:i w:val="0"/>
                <w:iCs w:val="0"/>
                <w:webHidden/>
              </w:rPr>
              <w:fldChar w:fldCharType="begin"/>
            </w:r>
            <w:r w:rsidR="00061122" w:rsidRPr="00836450">
              <w:rPr>
                <w:i w:val="0"/>
                <w:iCs w:val="0"/>
                <w:webHidden/>
              </w:rPr>
              <w:instrText xml:space="preserve"> PAGEREF _Toc213404779 \h </w:instrText>
            </w:r>
            <w:r w:rsidR="00061122" w:rsidRPr="00836450">
              <w:rPr>
                <w:i w:val="0"/>
                <w:iCs w:val="0"/>
                <w:webHidden/>
              </w:rPr>
            </w:r>
            <w:r w:rsidR="00061122" w:rsidRPr="00836450">
              <w:rPr>
                <w:i w:val="0"/>
                <w:iCs w:val="0"/>
                <w:webHidden/>
              </w:rPr>
              <w:fldChar w:fldCharType="separate"/>
            </w:r>
            <w:r w:rsidR="00B45D27">
              <w:rPr>
                <w:i w:val="0"/>
                <w:iCs w:val="0"/>
                <w:webHidden/>
              </w:rPr>
              <w:t>18</w:t>
            </w:r>
            <w:r w:rsidR="00061122" w:rsidRPr="00836450">
              <w:rPr>
                <w:i w:val="0"/>
                <w:iCs w:val="0"/>
                <w:webHidden/>
              </w:rPr>
              <w:fldChar w:fldCharType="end"/>
            </w:r>
          </w:hyperlink>
        </w:p>
        <w:p w14:paraId="2BDA0094" w14:textId="1A910A5F" w:rsidR="00061122" w:rsidRDefault="00061122" w:rsidP="00061122">
          <w:pPr>
            <w:rPr>
              <w:noProof/>
            </w:rPr>
          </w:pPr>
        </w:p>
        <w:p w14:paraId="4947A1B9" w14:textId="5C140D6C" w:rsidR="00836450" w:rsidRDefault="00836450" w:rsidP="00061122">
          <w:pPr>
            <w:rPr>
              <w:noProof/>
            </w:rPr>
          </w:pPr>
        </w:p>
        <w:p w14:paraId="0853D290" w14:textId="77777777" w:rsidR="00836450" w:rsidRPr="00061122" w:rsidRDefault="00836450" w:rsidP="00061122">
          <w:pPr>
            <w:rPr>
              <w:noProof/>
            </w:rPr>
          </w:pPr>
        </w:p>
        <w:p w14:paraId="2C74C56A" w14:textId="1360922A" w:rsidR="00061122" w:rsidRDefault="00C319D0">
          <w:pPr>
            <w:pStyle w:val="TM1"/>
            <w:tabs>
              <w:tab w:val="right" w:leader="dot" w:pos="10456"/>
            </w:tabs>
            <w:rPr>
              <w:rFonts w:eastAsiaTheme="minorEastAsia" w:cstheme="minorBidi"/>
              <w:b w:val="0"/>
              <w:bCs w:val="0"/>
              <w:caps w:val="0"/>
              <w:noProof/>
              <w:sz w:val="22"/>
              <w:szCs w:val="22"/>
              <w:lang w:eastAsia="fr-FR"/>
            </w:rPr>
          </w:pPr>
          <w:hyperlink w:anchor="_Toc213404780" w:history="1">
            <w:r w:rsidR="00061122" w:rsidRPr="00B21137">
              <w:rPr>
                <w:rStyle w:val="Lienhypertexte"/>
                <w:noProof/>
              </w:rPr>
              <w:t>III. Les calendriers de candidature</w:t>
            </w:r>
            <w:r w:rsidR="00061122">
              <w:rPr>
                <w:noProof/>
                <w:webHidden/>
              </w:rPr>
              <w:tab/>
            </w:r>
            <w:r w:rsidR="00061122">
              <w:rPr>
                <w:noProof/>
                <w:webHidden/>
              </w:rPr>
              <w:fldChar w:fldCharType="begin"/>
            </w:r>
            <w:r w:rsidR="00061122">
              <w:rPr>
                <w:noProof/>
                <w:webHidden/>
              </w:rPr>
              <w:instrText xml:space="preserve"> PAGEREF _Toc213404780 \h </w:instrText>
            </w:r>
            <w:r w:rsidR="00061122">
              <w:rPr>
                <w:noProof/>
                <w:webHidden/>
              </w:rPr>
            </w:r>
            <w:r w:rsidR="00061122">
              <w:rPr>
                <w:noProof/>
                <w:webHidden/>
              </w:rPr>
              <w:fldChar w:fldCharType="separate"/>
            </w:r>
            <w:r w:rsidR="00B45D27">
              <w:rPr>
                <w:noProof/>
                <w:webHidden/>
              </w:rPr>
              <w:t>19</w:t>
            </w:r>
            <w:r w:rsidR="00061122">
              <w:rPr>
                <w:noProof/>
                <w:webHidden/>
              </w:rPr>
              <w:fldChar w:fldCharType="end"/>
            </w:r>
          </w:hyperlink>
        </w:p>
        <w:p w14:paraId="16C64D46" w14:textId="35CFA9E8" w:rsidR="00061122" w:rsidRDefault="00C319D0">
          <w:pPr>
            <w:pStyle w:val="TM2"/>
            <w:tabs>
              <w:tab w:val="right" w:leader="dot" w:pos="10456"/>
            </w:tabs>
            <w:rPr>
              <w:rFonts w:eastAsiaTheme="minorEastAsia" w:cstheme="minorBidi"/>
              <w:smallCaps w:val="0"/>
              <w:noProof/>
              <w:sz w:val="22"/>
              <w:szCs w:val="22"/>
              <w:lang w:eastAsia="fr-FR"/>
            </w:rPr>
          </w:pPr>
          <w:hyperlink w:anchor="_Toc213404781" w:history="1">
            <w:r w:rsidR="00061122" w:rsidRPr="00B21137">
              <w:rPr>
                <w:rStyle w:val="Lienhypertexte"/>
                <w:noProof/>
              </w:rPr>
              <w:t>1. Calendrier de candidature Parcoursup</w:t>
            </w:r>
            <w:r w:rsidR="00061122">
              <w:rPr>
                <w:noProof/>
                <w:webHidden/>
              </w:rPr>
              <w:tab/>
            </w:r>
            <w:r w:rsidR="00061122">
              <w:rPr>
                <w:noProof/>
                <w:webHidden/>
              </w:rPr>
              <w:fldChar w:fldCharType="begin"/>
            </w:r>
            <w:r w:rsidR="00061122">
              <w:rPr>
                <w:noProof/>
                <w:webHidden/>
              </w:rPr>
              <w:instrText xml:space="preserve"> PAGEREF _Toc213404781 \h </w:instrText>
            </w:r>
            <w:r w:rsidR="00061122">
              <w:rPr>
                <w:noProof/>
                <w:webHidden/>
              </w:rPr>
            </w:r>
            <w:r w:rsidR="00061122">
              <w:rPr>
                <w:noProof/>
                <w:webHidden/>
              </w:rPr>
              <w:fldChar w:fldCharType="separate"/>
            </w:r>
            <w:r w:rsidR="00B45D27">
              <w:rPr>
                <w:noProof/>
                <w:webHidden/>
              </w:rPr>
              <w:t>19</w:t>
            </w:r>
            <w:r w:rsidR="00061122">
              <w:rPr>
                <w:noProof/>
                <w:webHidden/>
              </w:rPr>
              <w:fldChar w:fldCharType="end"/>
            </w:r>
          </w:hyperlink>
        </w:p>
        <w:p w14:paraId="508F4122" w14:textId="31CB2325" w:rsidR="00061122" w:rsidRDefault="00C319D0">
          <w:pPr>
            <w:pStyle w:val="TM2"/>
            <w:tabs>
              <w:tab w:val="right" w:leader="dot" w:pos="10456"/>
            </w:tabs>
            <w:rPr>
              <w:rFonts w:eastAsiaTheme="minorEastAsia" w:cstheme="minorBidi"/>
              <w:smallCaps w:val="0"/>
              <w:noProof/>
              <w:sz w:val="22"/>
              <w:szCs w:val="22"/>
              <w:lang w:eastAsia="fr-FR"/>
            </w:rPr>
          </w:pPr>
          <w:hyperlink w:anchor="_Toc213404782" w:history="1">
            <w:r w:rsidR="00061122" w:rsidRPr="00B21137">
              <w:rPr>
                <w:rStyle w:val="Lienhypertexte"/>
                <w:noProof/>
              </w:rPr>
              <w:t>2. Calendrier de candidature MonMaster</w:t>
            </w:r>
            <w:r w:rsidR="00061122">
              <w:rPr>
                <w:noProof/>
                <w:webHidden/>
              </w:rPr>
              <w:tab/>
            </w:r>
            <w:r w:rsidR="00061122">
              <w:rPr>
                <w:noProof/>
                <w:webHidden/>
              </w:rPr>
              <w:fldChar w:fldCharType="begin"/>
            </w:r>
            <w:r w:rsidR="00061122">
              <w:rPr>
                <w:noProof/>
                <w:webHidden/>
              </w:rPr>
              <w:instrText xml:space="preserve"> PAGEREF _Toc213404782 \h </w:instrText>
            </w:r>
            <w:r w:rsidR="00061122">
              <w:rPr>
                <w:noProof/>
                <w:webHidden/>
              </w:rPr>
            </w:r>
            <w:r w:rsidR="00061122">
              <w:rPr>
                <w:noProof/>
                <w:webHidden/>
              </w:rPr>
              <w:fldChar w:fldCharType="separate"/>
            </w:r>
            <w:r w:rsidR="00B45D27">
              <w:rPr>
                <w:noProof/>
                <w:webHidden/>
              </w:rPr>
              <w:t>20</w:t>
            </w:r>
            <w:r w:rsidR="00061122">
              <w:rPr>
                <w:noProof/>
                <w:webHidden/>
              </w:rPr>
              <w:fldChar w:fldCharType="end"/>
            </w:r>
          </w:hyperlink>
        </w:p>
        <w:p w14:paraId="22C292DD" w14:textId="57DAE1B1" w:rsidR="00061122" w:rsidRDefault="00C319D0">
          <w:pPr>
            <w:pStyle w:val="TM2"/>
            <w:tabs>
              <w:tab w:val="right" w:leader="dot" w:pos="10456"/>
            </w:tabs>
            <w:rPr>
              <w:rFonts w:eastAsiaTheme="minorEastAsia" w:cstheme="minorBidi"/>
              <w:smallCaps w:val="0"/>
              <w:noProof/>
              <w:sz w:val="22"/>
              <w:szCs w:val="22"/>
              <w:lang w:eastAsia="fr-FR"/>
            </w:rPr>
          </w:pPr>
          <w:hyperlink w:anchor="_Toc213404783" w:history="1">
            <w:r w:rsidR="00061122" w:rsidRPr="00B21137">
              <w:rPr>
                <w:rStyle w:val="Lienhypertexte"/>
                <w:noProof/>
              </w:rPr>
              <w:t>3. Calendrier de candidature eCandidat</w:t>
            </w:r>
            <w:r w:rsidR="00061122">
              <w:rPr>
                <w:noProof/>
                <w:webHidden/>
              </w:rPr>
              <w:tab/>
            </w:r>
            <w:r w:rsidR="00061122">
              <w:rPr>
                <w:noProof/>
                <w:webHidden/>
              </w:rPr>
              <w:fldChar w:fldCharType="begin"/>
            </w:r>
            <w:r w:rsidR="00061122">
              <w:rPr>
                <w:noProof/>
                <w:webHidden/>
              </w:rPr>
              <w:instrText xml:space="preserve"> PAGEREF _Toc213404783 \h </w:instrText>
            </w:r>
            <w:r w:rsidR="00061122">
              <w:rPr>
                <w:noProof/>
                <w:webHidden/>
              </w:rPr>
            </w:r>
            <w:r w:rsidR="00061122">
              <w:rPr>
                <w:noProof/>
                <w:webHidden/>
              </w:rPr>
              <w:fldChar w:fldCharType="separate"/>
            </w:r>
            <w:r w:rsidR="00B45D27">
              <w:rPr>
                <w:noProof/>
                <w:webHidden/>
              </w:rPr>
              <w:t>21</w:t>
            </w:r>
            <w:r w:rsidR="00061122">
              <w:rPr>
                <w:noProof/>
                <w:webHidden/>
              </w:rPr>
              <w:fldChar w:fldCharType="end"/>
            </w:r>
          </w:hyperlink>
        </w:p>
        <w:p w14:paraId="1D88F623" w14:textId="454F6074" w:rsidR="00061122" w:rsidRDefault="00C319D0">
          <w:pPr>
            <w:pStyle w:val="TM2"/>
            <w:tabs>
              <w:tab w:val="right" w:leader="dot" w:pos="10456"/>
            </w:tabs>
            <w:rPr>
              <w:rFonts w:eastAsiaTheme="minorEastAsia" w:cstheme="minorBidi"/>
              <w:smallCaps w:val="0"/>
              <w:noProof/>
              <w:sz w:val="22"/>
              <w:szCs w:val="22"/>
              <w:lang w:eastAsia="fr-FR"/>
            </w:rPr>
          </w:pPr>
          <w:hyperlink w:anchor="_Toc213404784" w:history="1">
            <w:r w:rsidR="00061122" w:rsidRPr="00B21137">
              <w:rPr>
                <w:rStyle w:val="Lienhypertexte"/>
                <w:noProof/>
              </w:rPr>
              <w:t>4. Calendrier de candidature Etudes en France</w:t>
            </w:r>
            <w:r w:rsidR="00061122">
              <w:rPr>
                <w:noProof/>
                <w:webHidden/>
              </w:rPr>
              <w:tab/>
            </w:r>
            <w:r w:rsidR="00061122">
              <w:rPr>
                <w:noProof/>
                <w:webHidden/>
              </w:rPr>
              <w:fldChar w:fldCharType="begin"/>
            </w:r>
            <w:r w:rsidR="00061122">
              <w:rPr>
                <w:noProof/>
                <w:webHidden/>
              </w:rPr>
              <w:instrText xml:space="preserve"> PAGEREF _Toc213404784 \h </w:instrText>
            </w:r>
            <w:r w:rsidR="00061122">
              <w:rPr>
                <w:noProof/>
                <w:webHidden/>
              </w:rPr>
            </w:r>
            <w:r w:rsidR="00061122">
              <w:rPr>
                <w:noProof/>
                <w:webHidden/>
              </w:rPr>
              <w:fldChar w:fldCharType="separate"/>
            </w:r>
            <w:r w:rsidR="00B45D27">
              <w:rPr>
                <w:noProof/>
                <w:webHidden/>
              </w:rPr>
              <w:t>22</w:t>
            </w:r>
            <w:r w:rsidR="00061122">
              <w:rPr>
                <w:noProof/>
                <w:webHidden/>
              </w:rPr>
              <w:fldChar w:fldCharType="end"/>
            </w:r>
          </w:hyperlink>
        </w:p>
        <w:p w14:paraId="2A576BFE" w14:textId="1716D561" w:rsidR="00061122" w:rsidRDefault="00C319D0">
          <w:pPr>
            <w:pStyle w:val="TM2"/>
            <w:tabs>
              <w:tab w:val="right" w:leader="dot" w:pos="10456"/>
            </w:tabs>
            <w:rPr>
              <w:rStyle w:val="Lienhypertexte"/>
              <w:noProof/>
            </w:rPr>
          </w:pPr>
          <w:hyperlink w:anchor="_Toc213404785" w:history="1">
            <w:r w:rsidR="00061122" w:rsidRPr="00B21137">
              <w:rPr>
                <w:rStyle w:val="Lienhypertexte"/>
                <w:noProof/>
              </w:rPr>
              <w:t>5. Calendrier de candidature « Offre de Thèses 2026-2027 »</w:t>
            </w:r>
            <w:r w:rsidR="00061122">
              <w:rPr>
                <w:noProof/>
                <w:webHidden/>
              </w:rPr>
              <w:tab/>
            </w:r>
            <w:r w:rsidR="00061122">
              <w:rPr>
                <w:noProof/>
                <w:webHidden/>
              </w:rPr>
              <w:fldChar w:fldCharType="begin"/>
            </w:r>
            <w:r w:rsidR="00061122">
              <w:rPr>
                <w:noProof/>
                <w:webHidden/>
              </w:rPr>
              <w:instrText xml:space="preserve"> PAGEREF _Toc213404785 \h </w:instrText>
            </w:r>
            <w:r w:rsidR="00061122">
              <w:rPr>
                <w:noProof/>
                <w:webHidden/>
              </w:rPr>
            </w:r>
            <w:r w:rsidR="00061122">
              <w:rPr>
                <w:noProof/>
                <w:webHidden/>
              </w:rPr>
              <w:fldChar w:fldCharType="separate"/>
            </w:r>
            <w:r w:rsidR="00B45D27">
              <w:rPr>
                <w:noProof/>
                <w:webHidden/>
              </w:rPr>
              <w:t>23</w:t>
            </w:r>
            <w:r w:rsidR="00061122">
              <w:rPr>
                <w:noProof/>
                <w:webHidden/>
              </w:rPr>
              <w:fldChar w:fldCharType="end"/>
            </w:r>
          </w:hyperlink>
        </w:p>
        <w:p w14:paraId="07CFD0FB" w14:textId="77777777" w:rsidR="00061122" w:rsidRPr="00061122" w:rsidRDefault="00061122" w:rsidP="00061122">
          <w:pPr>
            <w:rPr>
              <w:noProof/>
            </w:rPr>
          </w:pPr>
        </w:p>
        <w:p w14:paraId="76D6A97D" w14:textId="672E9B1F" w:rsidR="00061122" w:rsidRDefault="00C319D0">
          <w:pPr>
            <w:pStyle w:val="TM1"/>
            <w:tabs>
              <w:tab w:val="right" w:leader="dot" w:pos="10456"/>
            </w:tabs>
            <w:rPr>
              <w:rFonts w:eastAsiaTheme="minorEastAsia" w:cstheme="minorBidi"/>
              <w:b w:val="0"/>
              <w:bCs w:val="0"/>
              <w:caps w:val="0"/>
              <w:noProof/>
              <w:sz w:val="22"/>
              <w:szCs w:val="22"/>
              <w:lang w:eastAsia="fr-FR"/>
            </w:rPr>
          </w:pPr>
          <w:hyperlink w:anchor="_Toc213404786" w:history="1">
            <w:r w:rsidR="00061122" w:rsidRPr="00B21137">
              <w:rPr>
                <w:rStyle w:val="Lienhypertexte"/>
                <w:noProof/>
              </w:rPr>
              <w:t>Les annexes</w:t>
            </w:r>
            <w:r w:rsidR="00061122">
              <w:rPr>
                <w:noProof/>
                <w:webHidden/>
              </w:rPr>
              <w:tab/>
            </w:r>
            <w:r w:rsidR="00061122">
              <w:rPr>
                <w:noProof/>
                <w:webHidden/>
              </w:rPr>
              <w:fldChar w:fldCharType="begin"/>
            </w:r>
            <w:r w:rsidR="00061122">
              <w:rPr>
                <w:noProof/>
                <w:webHidden/>
              </w:rPr>
              <w:instrText xml:space="preserve"> PAGEREF _Toc213404786 \h </w:instrText>
            </w:r>
            <w:r w:rsidR="00061122">
              <w:rPr>
                <w:noProof/>
                <w:webHidden/>
              </w:rPr>
            </w:r>
            <w:r w:rsidR="00061122">
              <w:rPr>
                <w:noProof/>
                <w:webHidden/>
              </w:rPr>
              <w:fldChar w:fldCharType="separate"/>
            </w:r>
            <w:r w:rsidR="00B45D27">
              <w:rPr>
                <w:noProof/>
                <w:webHidden/>
              </w:rPr>
              <w:t>24</w:t>
            </w:r>
            <w:r w:rsidR="00061122">
              <w:rPr>
                <w:noProof/>
                <w:webHidden/>
              </w:rPr>
              <w:fldChar w:fldCharType="end"/>
            </w:r>
          </w:hyperlink>
        </w:p>
        <w:p w14:paraId="243125C9" w14:textId="20096B09" w:rsidR="00061122" w:rsidRDefault="00C319D0">
          <w:pPr>
            <w:pStyle w:val="TM2"/>
            <w:tabs>
              <w:tab w:val="right" w:leader="dot" w:pos="10456"/>
            </w:tabs>
            <w:rPr>
              <w:rFonts w:eastAsiaTheme="minorEastAsia" w:cstheme="minorBidi"/>
              <w:smallCaps w:val="0"/>
              <w:noProof/>
              <w:sz w:val="22"/>
              <w:szCs w:val="22"/>
              <w:lang w:eastAsia="fr-FR"/>
            </w:rPr>
          </w:pPr>
          <w:hyperlink w:anchor="_Toc213404787" w:history="1">
            <w:r w:rsidR="00061122" w:rsidRPr="00B21137">
              <w:rPr>
                <w:rStyle w:val="Lienhypertexte"/>
                <w:noProof/>
              </w:rPr>
              <w:t>Annexe 1 – Liste des états membres de l'Union Européenne, de l’Espace Economique Européen et Accords</w:t>
            </w:r>
            <w:r w:rsidR="00061122">
              <w:rPr>
                <w:noProof/>
                <w:webHidden/>
              </w:rPr>
              <w:tab/>
            </w:r>
            <w:r w:rsidR="00061122">
              <w:rPr>
                <w:noProof/>
                <w:webHidden/>
              </w:rPr>
              <w:fldChar w:fldCharType="begin"/>
            </w:r>
            <w:r w:rsidR="00061122">
              <w:rPr>
                <w:noProof/>
                <w:webHidden/>
              </w:rPr>
              <w:instrText xml:space="preserve"> PAGEREF _Toc213404787 \h </w:instrText>
            </w:r>
            <w:r w:rsidR="00061122">
              <w:rPr>
                <w:noProof/>
                <w:webHidden/>
              </w:rPr>
            </w:r>
            <w:r w:rsidR="00061122">
              <w:rPr>
                <w:noProof/>
                <w:webHidden/>
              </w:rPr>
              <w:fldChar w:fldCharType="separate"/>
            </w:r>
            <w:r w:rsidR="00B45D27">
              <w:rPr>
                <w:noProof/>
                <w:webHidden/>
              </w:rPr>
              <w:t>24</w:t>
            </w:r>
            <w:r w:rsidR="00061122">
              <w:rPr>
                <w:noProof/>
                <w:webHidden/>
              </w:rPr>
              <w:fldChar w:fldCharType="end"/>
            </w:r>
          </w:hyperlink>
        </w:p>
        <w:p w14:paraId="0C834FC9" w14:textId="75FCC0B9" w:rsidR="00061122" w:rsidRDefault="00C319D0">
          <w:pPr>
            <w:pStyle w:val="TM2"/>
            <w:tabs>
              <w:tab w:val="right" w:leader="dot" w:pos="10456"/>
            </w:tabs>
            <w:rPr>
              <w:rFonts w:eastAsiaTheme="minorEastAsia" w:cstheme="minorBidi"/>
              <w:smallCaps w:val="0"/>
              <w:noProof/>
              <w:sz w:val="22"/>
              <w:szCs w:val="22"/>
              <w:lang w:eastAsia="fr-FR"/>
            </w:rPr>
          </w:pPr>
          <w:hyperlink w:anchor="_Toc213404788" w:history="1">
            <w:r w:rsidR="00061122" w:rsidRPr="00B21137">
              <w:rPr>
                <w:rStyle w:val="Lienhypertexte"/>
                <w:noProof/>
              </w:rPr>
              <w:t>Annexe 2 – Liste des pays relevant de la procédure Etudes en France</w:t>
            </w:r>
            <w:r w:rsidR="00061122">
              <w:rPr>
                <w:noProof/>
                <w:webHidden/>
              </w:rPr>
              <w:tab/>
            </w:r>
            <w:r w:rsidR="00061122">
              <w:rPr>
                <w:noProof/>
                <w:webHidden/>
              </w:rPr>
              <w:fldChar w:fldCharType="begin"/>
            </w:r>
            <w:r w:rsidR="00061122">
              <w:rPr>
                <w:noProof/>
                <w:webHidden/>
              </w:rPr>
              <w:instrText xml:space="preserve"> PAGEREF _Toc213404788 \h </w:instrText>
            </w:r>
            <w:r w:rsidR="00061122">
              <w:rPr>
                <w:noProof/>
                <w:webHidden/>
              </w:rPr>
            </w:r>
            <w:r w:rsidR="00061122">
              <w:rPr>
                <w:noProof/>
                <w:webHidden/>
              </w:rPr>
              <w:fldChar w:fldCharType="separate"/>
            </w:r>
            <w:r w:rsidR="00B45D27">
              <w:rPr>
                <w:noProof/>
                <w:webHidden/>
              </w:rPr>
              <w:t>24</w:t>
            </w:r>
            <w:r w:rsidR="00061122">
              <w:rPr>
                <w:noProof/>
                <w:webHidden/>
              </w:rPr>
              <w:fldChar w:fldCharType="end"/>
            </w:r>
          </w:hyperlink>
        </w:p>
        <w:p w14:paraId="6F7FC16A" w14:textId="24989B9A" w:rsidR="009C16CC" w:rsidRDefault="009C16CC">
          <w:r>
            <w:rPr>
              <w:b/>
              <w:bCs/>
            </w:rPr>
            <w:fldChar w:fldCharType="end"/>
          </w:r>
        </w:p>
      </w:sdtContent>
    </w:sdt>
    <w:p w14:paraId="616F62A6" w14:textId="416E0A5A" w:rsidR="00286ADE" w:rsidRDefault="00286ADE" w:rsidP="00067523">
      <w:r>
        <w:br w:type="page"/>
      </w:r>
    </w:p>
    <w:p w14:paraId="18691471" w14:textId="17EE37E5" w:rsidR="009F0030" w:rsidRDefault="00F4239B" w:rsidP="009F0030">
      <w:pPr>
        <w:pStyle w:val="Titre1"/>
      </w:pPr>
      <w:bookmarkStart w:id="1" w:name="_Toc211325623"/>
      <w:bookmarkStart w:id="2" w:name="_Toc213404737"/>
      <w:bookmarkStart w:id="3" w:name="_Toc184304621"/>
      <w:bookmarkStart w:id="4" w:name="_Toc184304891"/>
      <w:bookmarkStart w:id="5" w:name="_Toc184644987"/>
      <w:bookmarkStart w:id="6" w:name="_Toc187390725"/>
      <w:bookmarkStart w:id="7" w:name="_Toc187747532"/>
      <w:bookmarkStart w:id="8" w:name="_Toc187748426"/>
      <w:bookmarkStart w:id="9" w:name="_Toc188264643"/>
      <w:bookmarkStart w:id="10" w:name="_Toc188264734"/>
      <w:bookmarkStart w:id="11" w:name="_Toc188344206"/>
      <w:r>
        <w:lastRenderedPageBreak/>
        <w:t xml:space="preserve">i - </w:t>
      </w:r>
      <w:r w:rsidR="009F0030">
        <w:t>Les modalités d’accès aux formations de premier, deuxième et troisième cycle</w:t>
      </w:r>
      <w:bookmarkEnd w:id="1"/>
      <w:bookmarkEnd w:id="2"/>
    </w:p>
    <w:p w14:paraId="2DFE7447" w14:textId="695AE494" w:rsidR="005704ED" w:rsidRDefault="00F4239B" w:rsidP="0006786E">
      <w:pPr>
        <w:pStyle w:val="Titre2"/>
      </w:pPr>
      <w:bookmarkStart w:id="12" w:name="_Toc211325624"/>
      <w:bookmarkStart w:id="13" w:name="_Toc213404738"/>
      <w:r>
        <w:t>1</w:t>
      </w:r>
      <w:r w:rsidR="009F0030">
        <w:t xml:space="preserve">. </w:t>
      </w:r>
      <w:r w:rsidR="005704ED" w:rsidRPr="0068515B">
        <w:t>Modalités d’</w:t>
      </w:r>
      <w:r w:rsidR="00AB2B8B">
        <w:t>A</w:t>
      </w:r>
      <w:r w:rsidR="005704ED" w:rsidRPr="0068515B">
        <w:t xml:space="preserve">ccès </w:t>
      </w:r>
      <w:r w:rsidR="00AB2B8B">
        <w:t xml:space="preserve">aux </w:t>
      </w:r>
      <w:r w:rsidR="009A07B7">
        <w:t>Formations</w:t>
      </w:r>
      <w:r w:rsidR="00AB2B8B">
        <w:t xml:space="preserve"> de</w:t>
      </w:r>
      <w:r w:rsidR="005704ED" w:rsidRPr="0068515B">
        <w:t xml:space="preserve"> </w:t>
      </w:r>
      <w:bookmarkEnd w:id="3"/>
      <w:bookmarkEnd w:id="4"/>
      <w:bookmarkEnd w:id="5"/>
      <w:r w:rsidR="00322C2C">
        <w:t>premier cycle</w:t>
      </w:r>
      <w:bookmarkEnd w:id="6"/>
      <w:bookmarkEnd w:id="7"/>
      <w:bookmarkEnd w:id="8"/>
      <w:bookmarkEnd w:id="9"/>
      <w:bookmarkEnd w:id="10"/>
      <w:bookmarkEnd w:id="11"/>
      <w:bookmarkEnd w:id="12"/>
      <w:bookmarkEnd w:id="13"/>
    </w:p>
    <w:p w14:paraId="4F1C6D09" w14:textId="77CDA75B" w:rsidR="00AB2B8B" w:rsidRDefault="00F4239B" w:rsidP="0006786E">
      <w:pPr>
        <w:pStyle w:val="Titre3"/>
      </w:pPr>
      <w:bookmarkStart w:id="14" w:name="_Toc184304622"/>
      <w:bookmarkStart w:id="15" w:name="_Toc184304892"/>
      <w:bookmarkStart w:id="16" w:name="_Toc184644988"/>
      <w:bookmarkStart w:id="17" w:name="_Toc187390726"/>
      <w:bookmarkStart w:id="18" w:name="_Toc187747533"/>
      <w:bookmarkStart w:id="19" w:name="_Toc187748427"/>
      <w:bookmarkStart w:id="20" w:name="_Toc188264644"/>
      <w:bookmarkStart w:id="21" w:name="_Toc188264735"/>
      <w:bookmarkStart w:id="22" w:name="_Toc188344207"/>
      <w:bookmarkStart w:id="23" w:name="_Toc211325625"/>
      <w:bookmarkStart w:id="24" w:name="_Toc213404739"/>
      <w:r>
        <w:t>1</w:t>
      </w:r>
      <w:r w:rsidR="009F0030">
        <w:t xml:space="preserve">. </w:t>
      </w:r>
      <w:r>
        <w:t>A</w:t>
      </w:r>
      <w:r w:rsidR="009F0030">
        <w:t xml:space="preserve">. </w:t>
      </w:r>
      <w:r w:rsidR="00AB2B8B">
        <w:t>Modalités d’Accès en première année</w:t>
      </w:r>
      <w:bookmarkEnd w:id="14"/>
      <w:bookmarkEnd w:id="15"/>
      <w:bookmarkEnd w:id="16"/>
      <w:bookmarkEnd w:id="17"/>
      <w:bookmarkEnd w:id="18"/>
      <w:bookmarkEnd w:id="19"/>
      <w:bookmarkEnd w:id="20"/>
      <w:bookmarkEnd w:id="21"/>
      <w:bookmarkEnd w:id="22"/>
      <w:bookmarkEnd w:id="23"/>
      <w:bookmarkEnd w:id="24"/>
    </w:p>
    <w:p w14:paraId="1F537133" w14:textId="52F6A076" w:rsidR="000D6D96" w:rsidRPr="00AB2B8B" w:rsidRDefault="004626F9" w:rsidP="009F0030">
      <w:pPr>
        <w:spacing w:after="120"/>
      </w:pPr>
      <w:r>
        <w:t xml:space="preserve">Pour candidater </w:t>
      </w:r>
      <w:r w:rsidR="000D6D96">
        <w:t xml:space="preserve">en première année de </w:t>
      </w:r>
      <w:r w:rsidR="00322C2C">
        <w:t>premier cycle</w:t>
      </w:r>
      <w:r>
        <w:t>,</w:t>
      </w:r>
      <w:r w:rsidR="00322C2C">
        <w:t xml:space="preserve"> </w:t>
      </w:r>
      <w:r w:rsidR="00576FAD">
        <w:t xml:space="preserve">un diplôme de fin d’études secondaires </w:t>
      </w:r>
      <w:r w:rsidR="00576FAD" w:rsidRPr="000D6D96">
        <w:t>(baccalauréat ou équivalent)</w:t>
      </w:r>
      <w:r>
        <w:t xml:space="preserve"> est requis</w:t>
      </w:r>
      <w:r w:rsidR="00576FAD" w:rsidRPr="000D6D96">
        <w:t>.</w:t>
      </w:r>
      <w:r w:rsidR="00576FAD">
        <w:t xml:space="preserve"> </w:t>
      </w:r>
      <w:r w:rsidR="00E640B6">
        <w:t xml:space="preserve">L’application de </w:t>
      </w:r>
      <w:r>
        <w:t xml:space="preserve">candidature </w:t>
      </w:r>
      <w:r w:rsidR="00506E9E">
        <w:t xml:space="preserve">dépend </w:t>
      </w:r>
      <w:r w:rsidR="00506E9E" w:rsidRPr="00576FAD">
        <w:t xml:space="preserve">à la fois de </w:t>
      </w:r>
      <w:r w:rsidR="00E640B6">
        <w:t>la</w:t>
      </w:r>
      <w:r w:rsidR="00506E9E" w:rsidRPr="00576FAD">
        <w:t xml:space="preserve"> nationalité</w:t>
      </w:r>
      <w:r w:rsidR="00E640B6">
        <w:t xml:space="preserve"> du candidat</w:t>
      </w:r>
      <w:r w:rsidR="00506E9E" w:rsidRPr="00576FAD">
        <w:t xml:space="preserve">, </w:t>
      </w:r>
      <w:r w:rsidR="00E640B6">
        <w:t>de son</w:t>
      </w:r>
      <w:r w:rsidR="00506E9E" w:rsidRPr="00576FAD">
        <w:t xml:space="preserve"> pays de résidence, d</w:t>
      </w:r>
      <w:r w:rsidR="00E640B6">
        <w:t>e son</w:t>
      </w:r>
      <w:r w:rsidR="00506E9E" w:rsidRPr="00576FAD">
        <w:t xml:space="preserve"> diplôme de fin d’études secondaires et </w:t>
      </w:r>
      <w:r w:rsidR="00506E9E">
        <w:t>de la formation</w:t>
      </w:r>
      <w:r w:rsidR="00506E9E" w:rsidRPr="00576FAD">
        <w:t xml:space="preserve"> </w:t>
      </w:r>
      <w:r w:rsidR="00E640B6">
        <w:t>qu’il envisage d’intégrer</w:t>
      </w:r>
      <w:r w:rsidR="00506E9E" w:rsidRPr="00576FAD">
        <w:t>.</w:t>
      </w:r>
    </w:p>
    <w:tbl>
      <w:tblPr>
        <w:tblStyle w:val="TableauGrille1Clair-Accentuation1"/>
        <w:tblW w:w="10456" w:type="dxa"/>
        <w:tblLook w:val="04A0" w:firstRow="1" w:lastRow="0" w:firstColumn="1" w:lastColumn="0" w:noHBand="0" w:noVBand="1"/>
      </w:tblPr>
      <w:tblGrid>
        <w:gridCol w:w="2122"/>
        <w:gridCol w:w="1701"/>
        <w:gridCol w:w="1984"/>
        <w:gridCol w:w="2126"/>
        <w:gridCol w:w="2523"/>
      </w:tblGrid>
      <w:tr w:rsidR="00B90956" w14:paraId="317C73C2" w14:textId="77777777" w:rsidTr="00C0056D">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5D7DAAE1" w14:textId="2D1F127B" w:rsidR="00B90956" w:rsidRPr="004845A5" w:rsidRDefault="00B90956" w:rsidP="00FD547A">
            <w:pPr>
              <w:spacing w:before="0" w:after="160" w:line="20" w:lineRule="atLeast"/>
              <w:jc w:val="left"/>
              <w:rPr>
                <w:sz w:val="20"/>
                <w:szCs w:val="20"/>
              </w:rPr>
            </w:pPr>
            <w:r w:rsidRPr="00506E9E">
              <w:rPr>
                <w:sz w:val="20"/>
                <w:szCs w:val="20"/>
              </w:rPr>
              <w:t>Nationalité</w:t>
            </w:r>
            <w:r w:rsidRPr="004845A5">
              <w:rPr>
                <w:sz w:val="20"/>
                <w:szCs w:val="20"/>
              </w:rPr>
              <w:t xml:space="preserve"> du candidat</w:t>
            </w:r>
          </w:p>
        </w:tc>
        <w:tc>
          <w:tcPr>
            <w:tcW w:w="1701" w:type="dxa"/>
            <w:vMerge w:val="restart"/>
            <w:vAlign w:val="center"/>
          </w:tcPr>
          <w:p w14:paraId="481C81A9" w14:textId="6ACD65FE" w:rsidR="00B90956" w:rsidRPr="004845A5" w:rsidRDefault="00B90956" w:rsidP="00FD547A">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sidRPr="004845A5">
              <w:rPr>
                <w:sz w:val="20"/>
                <w:szCs w:val="20"/>
              </w:rPr>
              <w:t>Lieu de résidence</w:t>
            </w:r>
          </w:p>
        </w:tc>
        <w:tc>
          <w:tcPr>
            <w:tcW w:w="1984" w:type="dxa"/>
            <w:vMerge w:val="restart"/>
            <w:vAlign w:val="center"/>
          </w:tcPr>
          <w:p w14:paraId="39114FFB" w14:textId="6D40223B" w:rsidR="00B90956" w:rsidRPr="004845A5" w:rsidRDefault="00B90956" w:rsidP="00FD547A">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sidRPr="004845A5">
              <w:rPr>
                <w:sz w:val="20"/>
                <w:szCs w:val="20"/>
              </w:rPr>
              <w:t>Diplôme de fin d’études secondaires obtenu</w:t>
            </w:r>
          </w:p>
        </w:tc>
        <w:tc>
          <w:tcPr>
            <w:tcW w:w="4649" w:type="dxa"/>
            <w:gridSpan w:val="2"/>
            <w:tcBorders>
              <w:bottom w:val="single" w:sz="4" w:space="0" w:color="B4C6E7" w:themeColor="accent1" w:themeTint="66"/>
            </w:tcBorders>
            <w:vAlign w:val="center"/>
          </w:tcPr>
          <w:p w14:paraId="015B9554" w14:textId="67E123B8" w:rsidR="00B90956" w:rsidRPr="004845A5" w:rsidRDefault="009871F5" w:rsidP="00C0056D">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sidRPr="00E640B6">
              <w:rPr>
                <w:sz w:val="20"/>
                <w:szCs w:val="20"/>
              </w:rPr>
              <w:t>Application de candidature</w:t>
            </w:r>
          </w:p>
        </w:tc>
      </w:tr>
      <w:tr w:rsidR="00B90956" w14:paraId="32DBF08F" w14:textId="77777777" w:rsidTr="00C0056D">
        <w:trPr>
          <w:trHeight w:val="699"/>
        </w:trPr>
        <w:tc>
          <w:tcPr>
            <w:cnfStyle w:val="001000000000" w:firstRow="0" w:lastRow="0" w:firstColumn="1" w:lastColumn="0" w:oddVBand="0" w:evenVBand="0" w:oddHBand="0" w:evenHBand="0" w:firstRowFirstColumn="0" w:firstRowLastColumn="0" w:lastRowFirstColumn="0" w:lastRowLastColumn="0"/>
            <w:tcW w:w="2122" w:type="dxa"/>
            <w:vMerge/>
            <w:tcBorders>
              <w:bottom w:val="single" w:sz="12" w:space="0" w:color="8EAADB" w:themeColor="accent1" w:themeTint="99"/>
            </w:tcBorders>
          </w:tcPr>
          <w:p w14:paraId="69C29DBE" w14:textId="77777777" w:rsidR="00B90956" w:rsidRPr="004845A5" w:rsidRDefault="00B90956" w:rsidP="00FD547A">
            <w:pPr>
              <w:spacing w:before="0" w:line="20" w:lineRule="atLeast"/>
              <w:jc w:val="center"/>
              <w:rPr>
                <w:sz w:val="20"/>
                <w:szCs w:val="20"/>
              </w:rPr>
            </w:pPr>
          </w:p>
        </w:tc>
        <w:tc>
          <w:tcPr>
            <w:tcW w:w="1701" w:type="dxa"/>
            <w:vMerge/>
            <w:tcBorders>
              <w:bottom w:val="single" w:sz="12" w:space="0" w:color="8EAADB" w:themeColor="accent1" w:themeTint="99"/>
            </w:tcBorders>
          </w:tcPr>
          <w:p w14:paraId="0B60100D" w14:textId="77777777" w:rsidR="00B90956" w:rsidRPr="004845A5" w:rsidRDefault="00B90956" w:rsidP="00FD547A">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984" w:type="dxa"/>
            <w:vMerge/>
            <w:tcBorders>
              <w:bottom w:val="single" w:sz="12" w:space="0" w:color="8EAADB" w:themeColor="accent1" w:themeTint="99"/>
            </w:tcBorders>
          </w:tcPr>
          <w:p w14:paraId="6A2A6261" w14:textId="08A70B10" w:rsidR="00B90956" w:rsidRPr="004845A5" w:rsidRDefault="00B90956" w:rsidP="00FD547A">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126" w:type="dxa"/>
            <w:tcBorders>
              <w:top w:val="single" w:sz="4" w:space="0" w:color="B4C6E7" w:themeColor="accent1" w:themeTint="66"/>
              <w:bottom w:val="single" w:sz="12" w:space="0" w:color="8EAADB" w:themeColor="accent1" w:themeTint="99"/>
            </w:tcBorders>
            <w:vAlign w:val="center"/>
          </w:tcPr>
          <w:p w14:paraId="18752F22" w14:textId="1B2A568F" w:rsidR="00B90956" w:rsidRPr="004845A5" w:rsidRDefault="00E640B6" w:rsidP="00FD547A">
            <w:pPr>
              <w:spacing w:before="0" w:line="20" w:lineRule="atLeast"/>
              <w:jc w:val="left"/>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w:t>
            </w:r>
            <w:r w:rsidR="00B90956" w:rsidRPr="004845A5">
              <w:rPr>
                <w:b/>
                <w:bCs/>
                <w:sz w:val="20"/>
                <w:szCs w:val="20"/>
              </w:rPr>
              <w:t>Licence</w:t>
            </w:r>
          </w:p>
          <w:p w14:paraId="770D13B4" w14:textId="4247748E" w:rsidR="00B90956" w:rsidRPr="004845A5" w:rsidRDefault="00E640B6" w:rsidP="00FD547A">
            <w:pPr>
              <w:spacing w:before="0" w:line="20" w:lineRule="atLeast"/>
              <w:jc w:val="left"/>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w:t>
            </w:r>
            <w:r w:rsidR="00B90956" w:rsidRPr="004845A5">
              <w:rPr>
                <w:b/>
                <w:bCs/>
                <w:sz w:val="20"/>
                <w:szCs w:val="20"/>
              </w:rPr>
              <w:t>PASS</w:t>
            </w:r>
          </w:p>
        </w:tc>
        <w:tc>
          <w:tcPr>
            <w:tcW w:w="2523" w:type="dxa"/>
            <w:tcBorders>
              <w:top w:val="single" w:sz="4" w:space="0" w:color="B4C6E7" w:themeColor="accent1" w:themeTint="66"/>
              <w:bottom w:val="single" w:sz="12" w:space="0" w:color="8EAADB" w:themeColor="accent1" w:themeTint="99"/>
            </w:tcBorders>
            <w:vAlign w:val="center"/>
          </w:tcPr>
          <w:p w14:paraId="388C4729" w14:textId="17DFE2F9" w:rsidR="00B90956" w:rsidRPr="004845A5" w:rsidRDefault="00E640B6" w:rsidP="00FD547A">
            <w:pPr>
              <w:spacing w:before="0" w:line="20" w:lineRule="atLeast"/>
              <w:jc w:val="left"/>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w:t>
            </w:r>
            <w:proofErr w:type="spellStart"/>
            <w:r w:rsidR="00B90956" w:rsidRPr="00E640B6">
              <w:rPr>
                <w:b/>
                <w:bCs/>
                <w:sz w:val="20"/>
                <w:szCs w:val="20"/>
              </w:rPr>
              <w:t>B</w:t>
            </w:r>
            <w:r>
              <w:rPr>
                <w:b/>
                <w:bCs/>
                <w:sz w:val="20"/>
                <w:szCs w:val="20"/>
              </w:rPr>
              <w:t>achelor</w:t>
            </w:r>
            <w:proofErr w:type="spellEnd"/>
            <w:r>
              <w:rPr>
                <w:b/>
                <w:bCs/>
                <w:sz w:val="20"/>
                <w:szCs w:val="20"/>
              </w:rPr>
              <w:t xml:space="preserve"> Universitaire de Technologie (BUT)</w:t>
            </w:r>
          </w:p>
          <w:p w14:paraId="7892C024" w14:textId="03132042" w:rsidR="00B90956" w:rsidRPr="004845A5" w:rsidRDefault="00E640B6" w:rsidP="00FD547A">
            <w:pPr>
              <w:spacing w:before="0" w:line="20" w:lineRule="atLeast"/>
              <w:jc w:val="left"/>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w:t>
            </w:r>
            <w:r w:rsidR="00B90956" w:rsidRPr="004845A5">
              <w:rPr>
                <w:b/>
                <w:bCs/>
                <w:sz w:val="20"/>
                <w:szCs w:val="20"/>
              </w:rPr>
              <w:t>DEUST</w:t>
            </w:r>
          </w:p>
          <w:p w14:paraId="30E21386" w14:textId="4BD79E92" w:rsidR="00B90956" w:rsidRPr="004626F9" w:rsidRDefault="00E640B6" w:rsidP="00FD547A">
            <w:pPr>
              <w:spacing w:before="0" w:line="20" w:lineRule="atLeast"/>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458DD">
              <w:rPr>
                <w:b/>
                <w:bCs/>
                <w:sz w:val="20"/>
                <w:szCs w:val="20"/>
              </w:rPr>
              <w:t>-</w:t>
            </w:r>
            <w:r w:rsidR="00B90956" w:rsidRPr="008458DD">
              <w:rPr>
                <w:b/>
                <w:bCs/>
                <w:sz w:val="20"/>
                <w:szCs w:val="20"/>
              </w:rPr>
              <w:t>D</w:t>
            </w:r>
            <w:r w:rsidRPr="008458DD">
              <w:rPr>
                <w:b/>
                <w:bCs/>
                <w:sz w:val="20"/>
                <w:szCs w:val="20"/>
              </w:rPr>
              <w:t>iplôme de Spécialisation Professionnelle (DSP)</w:t>
            </w:r>
          </w:p>
          <w:p w14:paraId="4BB9D2E1" w14:textId="37C85324" w:rsidR="00B90956" w:rsidRPr="004845A5" w:rsidRDefault="00E640B6" w:rsidP="00FD547A">
            <w:pPr>
              <w:spacing w:before="0" w:line="20" w:lineRule="atLeast"/>
              <w:jc w:val="left"/>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w:t>
            </w:r>
            <w:r w:rsidR="00B90956" w:rsidRPr="004626F9">
              <w:rPr>
                <w:b/>
                <w:bCs/>
                <w:sz w:val="20"/>
                <w:szCs w:val="20"/>
              </w:rPr>
              <w:t>DU PAREO</w:t>
            </w:r>
          </w:p>
        </w:tc>
      </w:tr>
      <w:tr w:rsidR="00B90956" w14:paraId="5CDB71CC" w14:textId="77777777" w:rsidTr="00C0056D">
        <w:tc>
          <w:tcPr>
            <w:cnfStyle w:val="001000000000" w:firstRow="0" w:lastRow="0" w:firstColumn="1" w:lastColumn="0" w:oddVBand="0" w:evenVBand="0" w:oddHBand="0" w:evenHBand="0" w:firstRowFirstColumn="0" w:firstRowLastColumn="0" w:lastRowFirstColumn="0" w:lastRowLastColumn="0"/>
            <w:tcW w:w="2122" w:type="dxa"/>
            <w:tcBorders>
              <w:top w:val="single" w:sz="12" w:space="0" w:color="8EAADB" w:themeColor="accent1" w:themeTint="99"/>
            </w:tcBorders>
            <w:vAlign w:val="center"/>
          </w:tcPr>
          <w:p w14:paraId="0BA3EA40" w14:textId="77777777" w:rsidR="00C91BCF" w:rsidRPr="00506E9E" w:rsidRDefault="00C91BCF" w:rsidP="00FD547A">
            <w:pPr>
              <w:spacing w:before="0" w:after="160" w:line="20" w:lineRule="atLeast"/>
              <w:jc w:val="left"/>
              <w:rPr>
                <w:b w:val="0"/>
                <w:bCs w:val="0"/>
                <w:sz w:val="20"/>
                <w:szCs w:val="20"/>
              </w:rPr>
            </w:pPr>
            <w:r w:rsidRPr="00506E9E">
              <w:rPr>
                <w:sz w:val="20"/>
                <w:szCs w:val="20"/>
              </w:rPr>
              <w:t>Candidat français</w:t>
            </w:r>
          </w:p>
          <w:p w14:paraId="2A5E4A2E" w14:textId="5E6E4945" w:rsidR="00C91BCF" w:rsidRPr="00506E9E" w:rsidRDefault="00C91BCF" w:rsidP="00FD547A">
            <w:pPr>
              <w:spacing w:before="0" w:after="160" w:line="20" w:lineRule="atLeast"/>
              <w:jc w:val="left"/>
              <w:rPr>
                <w:b w:val="0"/>
                <w:bCs w:val="0"/>
                <w:sz w:val="20"/>
                <w:szCs w:val="20"/>
              </w:rPr>
            </w:pPr>
            <w:r w:rsidRPr="00506E9E">
              <w:rPr>
                <w:sz w:val="20"/>
                <w:szCs w:val="20"/>
              </w:rPr>
              <w:t>Candidat ressortissant de l’UE et pays assimilés*</w:t>
            </w:r>
          </w:p>
          <w:p w14:paraId="0E71B4D2" w14:textId="34B5ED46" w:rsidR="00B90956" w:rsidRPr="004845A5" w:rsidRDefault="00C91BCF" w:rsidP="00FD547A">
            <w:pPr>
              <w:spacing w:before="0" w:after="160" w:line="20" w:lineRule="atLeast"/>
              <w:jc w:val="left"/>
              <w:rPr>
                <w:sz w:val="20"/>
                <w:szCs w:val="20"/>
                <w:highlight w:val="cyan"/>
              </w:rPr>
            </w:pPr>
            <w:r w:rsidRPr="00506E9E">
              <w:rPr>
                <w:sz w:val="20"/>
                <w:szCs w:val="20"/>
              </w:rPr>
              <w:t>Candidat international issu d’un établissement du supérieur français ou européen</w:t>
            </w:r>
          </w:p>
        </w:tc>
        <w:tc>
          <w:tcPr>
            <w:tcW w:w="1701" w:type="dxa"/>
            <w:tcBorders>
              <w:top w:val="single" w:sz="12" w:space="0" w:color="8EAADB" w:themeColor="accent1" w:themeTint="99"/>
            </w:tcBorders>
            <w:vAlign w:val="center"/>
          </w:tcPr>
          <w:p w14:paraId="652AC100" w14:textId="46FF143E" w:rsidR="00B90956" w:rsidRPr="004845A5" w:rsidRDefault="00FA1EE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Peu importe le lieu de résidence</w:t>
            </w:r>
          </w:p>
        </w:tc>
        <w:tc>
          <w:tcPr>
            <w:tcW w:w="1984" w:type="dxa"/>
            <w:tcBorders>
              <w:top w:val="single" w:sz="12" w:space="0" w:color="8EAADB" w:themeColor="accent1" w:themeTint="99"/>
            </w:tcBorders>
            <w:vAlign w:val="center"/>
          </w:tcPr>
          <w:p w14:paraId="3B328503" w14:textId="78C3E4BB" w:rsidR="00B90956" w:rsidRPr="004845A5" w:rsidRDefault="00A9087D"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Baccalauréat</w:t>
            </w:r>
            <w:r w:rsidR="00B90956" w:rsidRPr="004845A5">
              <w:rPr>
                <w:sz w:val="20"/>
                <w:szCs w:val="20"/>
              </w:rPr>
              <w:t xml:space="preserve"> français</w:t>
            </w:r>
            <w:r w:rsidRPr="004845A5">
              <w:rPr>
                <w:sz w:val="20"/>
                <w:szCs w:val="20"/>
              </w:rPr>
              <w:t xml:space="preserve"> ou équivalent</w:t>
            </w:r>
          </w:p>
          <w:p w14:paraId="645BE5B3" w14:textId="0A2A93CC" w:rsidR="00B90956" w:rsidRPr="004845A5" w:rsidRDefault="00B90956"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Bac</w:t>
            </w:r>
            <w:r w:rsidR="00A9087D" w:rsidRPr="004845A5">
              <w:rPr>
                <w:sz w:val="20"/>
                <w:szCs w:val="20"/>
              </w:rPr>
              <w:t>calauréat</w:t>
            </w:r>
            <w:r w:rsidRPr="004845A5">
              <w:rPr>
                <w:sz w:val="20"/>
                <w:szCs w:val="20"/>
              </w:rPr>
              <w:t xml:space="preserve"> européen</w:t>
            </w:r>
          </w:p>
          <w:p w14:paraId="1AD3A898" w14:textId="518D1F3B" w:rsidR="00B90956" w:rsidRPr="004845A5" w:rsidRDefault="00A9087D"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Baccalauréat</w:t>
            </w:r>
            <w:r w:rsidR="00B90956" w:rsidRPr="004845A5">
              <w:rPr>
                <w:sz w:val="20"/>
                <w:szCs w:val="20"/>
              </w:rPr>
              <w:t xml:space="preserve"> international</w:t>
            </w:r>
          </w:p>
          <w:p w14:paraId="13C1A545" w14:textId="74663913" w:rsidR="00B90956" w:rsidRPr="004845A5" w:rsidRDefault="00B90956"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Diplôme étranger de fin d’études secondaires</w:t>
            </w:r>
          </w:p>
        </w:tc>
        <w:tc>
          <w:tcPr>
            <w:tcW w:w="2126" w:type="dxa"/>
            <w:tcBorders>
              <w:top w:val="single" w:sz="12" w:space="0" w:color="8EAADB" w:themeColor="accent1" w:themeTint="99"/>
            </w:tcBorders>
            <w:vAlign w:val="center"/>
          </w:tcPr>
          <w:p w14:paraId="06EE0549" w14:textId="77777777" w:rsidR="00B90956" w:rsidRPr="004845A5" w:rsidRDefault="00B90956"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Parcoursup</w:t>
            </w:r>
          </w:p>
        </w:tc>
        <w:tc>
          <w:tcPr>
            <w:tcW w:w="2523" w:type="dxa"/>
            <w:tcBorders>
              <w:top w:val="single" w:sz="12" w:space="0" w:color="8EAADB" w:themeColor="accent1" w:themeTint="99"/>
            </w:tcBorders>
            <w:vAlign w:val="center"/>
          </w:tcPr>
          <w:p w14:paraId="744D845A" w14:textId="77777777" w:rsidR="00B90956" w:rsidRPr="004845A5" w:rsidRDefault="00B90956"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Parcoursup</w:t>
            </w:r>
          </w:p>
        </w:tc>
      </w:tr>
      <w:tr w:rsidR="00B90956" w14:paraId="2318C696" w14:textId="77777777" w:rsidTr="00E640B6">
        <w:trPr>
          <w:trHeight w:val="1177"/>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43204401" w14:textId="32A0E430" w:rsidR="00B90956" w:rsidRPr="004626F9" w:rsidRDefault="00B90956" w:rsidP="00FD547A">
            <w:pPr>
              <w:spacing w:before="0" w:after="160" w:line="20" w:lineRule="atLeast"/>
              <w:jc w:val="left"/>
              <w:rPr>
                <w:sz w:val="20"/>
                <w:szCs w:val="20"/>
              </w:rPr>
            </w:pPr>
            <w:r w:rsidRPr="004626F9">
              <w:rPr>
                <w:sz w:val="20"/>
                <w:szCs w:val="20"/>
              </w:rPr>
              <w:t xml:space="preserve">Candidat </w:t>
            </w:r>
            <w:r w:rsidR="00DB02B7" w:rsidRPr="004626F9">
              <w:rPr>
                <w:sz w:val="20"/>
                <w:szCs w:val="20"/>
              </w:rPr>
              <w:t>international</w:t>
            </w:r>
            <w:r w:rsidRPr="004626F9">
              <w:rPr>
                <w:sz w:val="20"/>
                <w:szCs w:val="20"/>
              </w:rPr>
              <w:t xml:space="preserve"> non ressortissant de l’UE et pays assimilés </w:t>
            </w:r>
            <w:r w:rsidR="00DB02B7" w:rsidRPr="004626F9">
              <w:rPr>
                <w:sz w:val="20"/>
                <w:szCs w:val="20"/>
              </w:rPr>
              <w:t xml:space="preserve">résidant </w:t>
            </w:r>
            <w:r w:rsidR="006B35A7" w:rsidRPr="004626F9">
              <w:rPr>
                <w:sz w:val="20"/>
                <w:szCs w:val="20"/>
              </w:rPr>
              <w:t xml:space="preserve">dans un </w:t>
            </w:r>
            <w:r w:rsidRPr="004626F9">
              <w:rPr>
                <w:sz w:val="20"/>
                <w:szCs w:val="20"/>
              </w:rPr>
              <w:t xml:space="preserve">pays à procédure Etudes en </w:t>
            </w:r>
            <w:r w:rsidR="000C7A98" w:rsidRPr="004626F9">
              <w:rPr>
                <w:sz w:val="20"/>
                <w:szCs w:val="20"/>
              </w:rPr>
              <w:t>France*</w:t>
            </w:r>
          </w:p>
        </w:tc>
        <w:tc>
          <w:tcPr>
            <w:tcW w:w="1701" w:type="dxa"/>
            <w:vAlign w:val="center"/>
          </w:tcPr>
          <w:p w14:paraId="12C546B0" w14:textId="1AAC4B98" w:rsidR="00B90956" w:rsidRPr="004626F9" w:rsidRDefault="00FA1EE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Peu importe le lieu de résidence</w:t>
            </w:r>
          </w:p>
        </w:tc>
        <w:tc>
          <w:tcPr>
            <w:tcW w:w="1984" w:type="dxa"/>
            <w:vAlign w:val="center"/>
          </w:tcPr>
          <w:p w14:paraId="3023A45F" w14:textId="77777777" w:rsidR="00A9087D" w:rsidRPr="004626F9" w:rsidRDefault="00A9087D"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Baccalauréat français ou équivalent</w:t>
            </w:r>
          </w:p>
          <w:p w14:paraId="1E8809E0" w14:textId="718A0D43" w:rsidR="00B90956" w:rsidRPr="004626F9" w:rsidRDefault="00A9087D"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Baccalauréat européen</w:t>
            </w:r>
          </w:p>
        </w:tc>
        <w:tc>
          <w:tcPr>
            <w:tcW w:w="2126" w:type="dxa"/>
            <w:vAlign w:val="center"/>
          </w:tcPr>
          <w:p w14:paraId="63EFA593" w14:textId="77777777" w:rsidR="00B90956" w:rsidRPr="004845A5" w:rsidRDefault="00B90956"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Parcoursup</w:t>
            </w:r>
          </w:p>
        </w:tc>
        <w:tc>
          <w:tcPr>
            <w:tcW w:w="2523" w:type="dxa"/>
            <w:vAlign w:val="center"/>
          </w:tcPr>
          <w:p w14:paraId="7BAFD203" w14:textId="77777777" w:rsidR="00B90956" w:rsidRPr="004845A5" w:rsidRDefault="00B90956"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Parcoursup</w:t>
            </w:r>
          </w:p>
        </w:tc>
      </w:tr>
      <w:tr w:rsidR="00FA1EE4" w14:paraId="52698734" w14:textId="77777777" w:rsidTr="00E640B6">
        <w:trPr>
          <w:trHeight w:val="788"/>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88727F6" w14:textId="77777777" w:rsidR="00FA1EE4" w:rsidRPr="004626F9" w:rsidRDefault="00FA1EE4" w:rsidP="00FD547A">
            <w:pPr>
              <w:spacing w:before="0" w:after="160" w:line="20" w:lineRule="atLeast"/>
              <w:jc w:val="left"/>
              <w:rPr>
                <w:sz w:val="20"/>
                <w:szCs w:val="20"/>
              </w:rPr>
            </w:pPr>
          </w:p>
        </w:tc>
        <w:tc>
          <w:tcPr>
            <w:tcW w:w="1701" w:type="dxa"/>
            <w:vAlign w:val="center"/>
          </w:tcPr>
          <w:p w14:paraId="622E001B" w14:textId="5BE55913" w:rsidR="00FA1EE4" w:rsidRPr="004626F9" w:rsidRDefault="00FA1EE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Candidat résidant en France</w:t>
            </w:r>
          </w:p>
        </w:tc>
        <w:tc>
          <w:tcPr>
            <w:tcW w:w="1984" w:type="dxa"/>
            <w:vMerge w:val="restart"/>
            <w:vAlign w:val="center"/>
          </w:tcPr>
          <w:p w14:paraId="4414B613" w14:textId="35358B4E" w:rsidR="00FA1EE4" w:rsidRPr="004626F9" w:rsidRDefault="00FA1EE4"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Diplôme étranger de fin d’études secondaires</w:t>
            </w:r>
          </w:p>
        </w:tc>
        <w:tc>
          <w:tcPr>
            <w:tcW w:w="2126" w:type="dxa"/>
            <w:vAlign w:val="center"/>
          </w:tcPr>
          <w:p w14:paraId="6999C919" w14:textId="0CE05242" w:rsidR="00FA1EE4" w:rsidRPr="004845A5" w:rsidRDefault="00FA1EE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D</w:t>
            </w:r>
            <w:r w:rsidR="000E7F4A">
              <w:rPr>
                <w:sz w:val="20"/>
                <w:szCs w:val="20"/>
              </w:rPr>
              <w:t xml:space="preserve">emande d’Admission </w:t>
            </w:r>
            <w:r w:rsidR="001E2C33">
              <w:rPr>
                <w:sz w:val="20"/>
                <w:szCs w:val="20"/>
              </w:rPr>
              <w:t>Préalable</w:t>
            </w:r>
            <w:r w:rsidRPr="004845A5">
              <w:rPr>
                <w:sz w:val="20"/>
                <w:szCs w:val="20"/>
              </w:rPr>
              <w:t xml:space="preserve"> </w:t>
            </w:r>
            <w:r w:rsidR="001E2C33">
              <w:rPr>
                <w:sz w:val="20"/>
                <w:szCs w:val="20"/>
              </w:rPr>
              <w:t>(</w:t>
            </w:r>
            <w:r w:rsidRPr="004845A5">
              <w:rPr>
                <w:sz w:val="20"/>
                <w:szCs w:val="20"/>
              </w:rPr>
              <w:t>Vert</w:t>
            </w:r>
            <w:r w:rsidR="001E2C33">
              <w:rPr>
                <w:sz w:val="20"/>
                <w:szCs w:val="20"/>
              </w:rPr>
              <w:t>)</w:t>
            </w:r>
            <w:r w:rsidRPr="004845A5">
              <w:rPr>
                <w:sz w:val="20"/>
                <w:szCs w:val="20"/>
              </w:rPr>
              <w:t xml:space="preserve"> via la procédure Etudes En France</w:t>
            </w:r>
          </w:p>
        </w:tc>
        <w:tc>
          <w:tcPr>
            <w:tcW w:w="2523" w:type="dxa"/>
            <w:vAlign w:val="center"/>
          </w:tcPr>
          <w:p w14:paraId="4BC4A7E3" w14:textId="1B3F71FD" w:rsidR="00FA1EE4" w:rsidRPr="004845A5" w:rsidRDefault="00FA1EE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4845A5">
              <w:rPr>
                <w:sz w:val="20"/>
                <w:szCs w:val="20"/>
              </w:rPr>
              <w:t>Parcoursup</w:t>
            </w:r>
          </w:p>
        </w:tc>
      </w:tr>
      <w:tr w:rsidR="00FA1EE4" w14:paraId="5A0FBDDB" w14:textId="77777777" w:rsidTr="00E640B6">
        <w:trPr>
          <w:trHeight w:val="78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D189478" w14:textId="77777777" w:rsidR="00FA1EE4" w:rsidRPr="004626F9" w:rsidRDefault="00FA1EE4" w:rsidP="00FD547A">
            <w:pPr>
              <w:spacing w:before="0" w:after="160" w:line="20" w:lineRule="atLeast"/>
              <w:jc w:val="left"/>
              <w:rPr>
                <w:sz w:val="20"/>
                <w:szCs w:val="20"/>
              </w:rPr>
            </w:pPr>
          </w:p>
        </w:tc>
        <w:tc>
          <w:tcPr>
            <w:tcW w:w="1701" w:type="dxa"/>
            <w:vAlign w:val="center"/>
          </w:tcPr>
          <w:p w14:paraId="3304B78E" w14:textId="28FC0890" w:rsidR="00FA1EE4" w:rsidRPr="004626F9" w:rsidRDefault="00FA1EE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Candidat résidant à l’étranger</w:t>
            </w:r>
          </w:p>
        </w:tc>
        <w:tc>
          <w:tcPr>
            <w:tcW w:w="1984" w:type="dxa"/>
            <w:vMerge/>
            <w:vAlign w:val="center"/>
          </w:tcPr>
          <w:p w14:paraId="57029515" w14:textId="77777777" w:rsidR="00FA1EE4" w:rsidRPr="004626F9" w:rsidRDefault="00FA1EE4"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126" w:type="dxa"/>
            <w:vAlign w:val="center"/>
          </w:tcPr>
          <w:p w14:paraId="191E1FF2" w14:textId="66143866" w:rsidR="00FA1EE4" w:rsidRPr="004845A5" w:rsidRDefault="00FA1EE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D</w:t>
            </w:r>
            <w:r w:rsidR="001E2C33">
              <w:rPr>
                <w:sz w:val="20"/>
                <w:szCs w:val="20"/>
              </w:rPr>
              <w:t>emande d’Admission Préalable</w:t>
            </w:r>
            <w:r w:rsidRPr="004845A5">
              <w:rPr>
                <w:sz w:val="20"/>
                <w:szCs w:val="20"/>
              </w:rPr>
              <w:t xml:space="preserve"> </w:t>
            </w:r>
            <w:r w:rsidR="001E2C33">
              <w:rPr>
                <w:sz w:val="20"/>
                <w:szCs w:val="20"/>
              </w:rPr>
              <w:t>(</w:t>
            </w:r>
            <w:r w:rsidRPr="004845A5">
              <w:rPr>
                <w:sz w:val="20"/>
                <w:szCs w:val="20"/>
              </w:rPr>
              <w:t>Blanc</w:t>
            </w:r>
            <w:r w:rsidR="001E2C33">
              <w:rPr>
                <w:sz w:val="20"/>
                <w:szCs w:val="20"/>
              </w:rPr>
              <w:t>)</w:t>
            </w:r>
            <w:r w:rsidRPr="004845A5">
              <w:rPr>
                <w:sz w:val="20"/>
                <w:szCs w:val="20"/>
              </w:rPr>
              <w:t xml:space="preserve"> via la procédure Etudes En France</w:t>
            </w:r>
          </w:p>
        </w:tc>
        <w:tc>
          <w:tcPr>
            <w:tcW w:w="2523" w:type="dxa"/>
            <w:vAlign w:val="center"/>
          </w:tcPr>
          <w:p w14:paraId="33BC4E2C" w14:textId="5C2F4326" w:rsidR="00FA1EE4" w:rsidRPr="004845A5" w:rsidRDefault="00715F75"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Pr>
                <w:sz w:val="20"/>
                <w:szCs w:val="20"/>
              </w:rPr>
              <w:t>Demande d’Admission Préalable</w:t>
            </w:r>
            <w:r w:rsidR="00FA1EE4" w:rsidRPr="004845A5">
              <w:rPr>
                <w:sz w:val="20"/>
                <w:szCs w:val="20"/>
              </w:rPr>
              <w:t xml:space="preserve"> </w:t>
            </w:r>
            <w:r>
              <w:rPr>
                <w:sz w:val="20"/>
                <w:szCs w:val="20"/>
              </w:rPr>
              <w:t>(</w:t>
            </w:r>
            <w:r w:rsidR="00FA1EE4" w:rsidRPr="004845A5">
              <w:rPr>
                <w:sz w:val="20"/>
                <w:szCs w:val="20"/>
              </w:rPr>
              <w:t>Blanc</w:t>
            </w:r>
            <w:r>
              <w:rPr>
                <w:sz w:val="20"/>
                <w:szCs w:val="20"/>
              </w:rPr>
              <w:t>)</w:t>
            </w:r>
            <w:r w:rsidR="00FA1EE4" w:rsidRPr="004845A5">
              <w:rPr>
                <w:sz w:val="20"/>
                <w:szCs w:val="20"/>
              </w:rPr>
              <w:t xml:space="preserve"> via la procédure Etudes En France</w:t>
            </w:r>
          </w:p>
        </w:tc>
      </w:tr>
      <w:tr w:rsidR="00B90956" w14:paraId="7EF1CC89" w14:textId="77777777" w:rsidTr="00E640B6">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3574CAA1" w14:textId="785FC7E2" w:rsidR="00B90956" w:rsidRPr="004626F9" w:rsidRDefault="00B90956" w:rsidP="00FD547A">
            <w:pPr>
              <w:spacing w:before="0" w:after="160" w:line="20" w:lineRule="atLeast"/>
              <w:jc w:val="left"/>
              <w:rPr>
                <w:sz w:val="20"/>
                <w:szCs w:val="20"/>
              </w:rPr>
            </w:pPr>
            <w:r w:rsidRPr="004626F9">
              <w:rPr>
                <w:sz w:val="20"/>
                <w:szCs w:val="20"/>
              </w:rPr>
              <w:t xml:space="preserve">Candidat </w:t>
            </w:r>
            <w:r w:rsidR="00DB02B7" w:rsidRPr="004626F9">
              <w:rPr>
                <w:sz w:val="20"/>
                <w:szCs w:val="20"/>
              </w:rPr>
              <w:t>international</w:t>
            </w:r>
            <w:r w:rsidRPr="004626F9">
              <w:rPr>
                <w:sz w:val="20"/>
                <w:szCs w:val="20"/>
              </w:rPr>
              <w:t xml:space="preserve"> non ressortissant de l’UE et pays assimilés </w:t>
            </w:r>
            <w:r w:rsidR="00DB02B7" w:rsidRPr="004626F9">
              <w:rPr>
                <w:sz w:val="20"/>
                <w:szCs w:val="20"/>
              </w:rPr>
              <w:t xml:space="preserve">résidant </w:t>
            </w:r>
            <w:r w:rsidR="006B35A7" w:rsidRPr="004626F9">
              <w:rPr>
                <w:sz w:val="20"/>
                <w:szCs w:val="20"/>
              </w:rPr>
              <w:t xml:space="preserve">dans un </w:t>
            </w:r>
            <w:r w:rsidRPr="004626F9">
              <w:rPr>
                <w:sz w:val="20"/>
                <w:szCs w:val="20"/>
              </w:rPr>
              <w:t>pays hors procédure Etudes en France</w:t>
            </w:r>
          </w:p>
        </w:tc>
        <w:tc>
          <w:tcPr>
            <w:tcW w:w="1701" w:type="dxa"/>
            <w:vAlign w:val="center"/>
          </w:tcPr>
          <w:p w14:paraId="030AED71" w14:textId="597B5D68" w:rsidR="00B90956" w:rsidRPr="004626F9" w:rsidRDefault="00FA1EE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Peu importe le lieu de résidence</w:t>
            </w:r>
          </w:p>
        </w:tc>
        <w:tc>
          <w:tcPr>
            <w:tcW w:w="1984" w:type="dxa"/>
            <w:vAlign w:val="center"/>
          </w:tcPr>
          <w:p w14:paraId="1E95644D" w14:textId="77777777" w:rsidR="00A9087D" w:rsidRPr="004626F9" w:rsidRDefault="00A9087D"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Baccalauréat français ou équivalent</w:t>
            </w:r>
          </w:p>
          <w:p w14:paraId="5C731472" w14:textId="799D71F8" w:rsidR="00B90956" w:rsidRPr="004626F9" w:rsidRDefault="00A9087D"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Baccalauréat européen</w:t>
            </w:r>
          </w:p>
        </w:tc>
        <w:tc>
          <w:tcPr>
            <w:tcW w:w="2126" w:type="dxa"/>
            <w:vAlign w:val="center"/>
          </w:tcPr>
          <w:p w14:paraId="45E43B0C" w14:textId="77777777" w:rsidR="00B90956" w:rsidRPr="004845A5" w:rsidRDefault="00B90956"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Parcoursup</w:t>
            </w:r>
          </w:p>
        </w:tc>
        <w:tc>
          <w:tcPr>
            <w:tcW w:w="2523" w:type="dxa"/>
            <w:vAlign w:val="center"/>
          </w:tcPr>
          <w:p w14:paraId="5FBA08D5" w14:textId="77777777" w:rsidR="00B90956" w:rsidRPr="004845A5" w:rsidRDefault="00B90956"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Parcoursup</w:t>
            </w:r>
          </w:p>
        </w:tc>
      </w:tr>
      <w:tr w:rsidR="00411813" w14:paraId="0957B0BF" w14:textId="77777777" w:rsidTr="00E640B6">
        <w:trPr>
          <w:trHeight w:val="788"/>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1D4098F6" w14:textId="77777777" w:rsidR="00411813" w:rsidRPr="004626F9" w:rsidRDefault="00411813" w:rsidP="00FD547A">
            <w:pPr>
              <w:spacing w:before="0" w:after="160" w:line="20" w:lineRule="atLeast"/>
              <w:jc w:val="left"/>
              <w:rPr>
                <w:sz w:val="20"/>
                <w:szCs w:val="20"/>
              </w:rPr>
            </w:pPr>
          </w:p>
        </w:tc>
        <w:tc>
          <w:tcPr>
            <w:tcW w:w="1701" w:type="dxa"/>
            <w:vAlign w:val="center"/>
          </w:tcPr>
          <w:p w14:paraId="1FB51BCB" w14:textId="2B0E176E" w:rsidR="00411813" w:rsidRPr="004626F9" w:rsidRDefault="00FA1EE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Candidat r</w:t>
            </w:r>
            <w:r w:rsidR="00411813" w:rsidRPr="004626F9">
              <w:rPr>
                <w:sz w:val="20"/>
                <w:szCs w:val="20"/>
              </w:rPr>
              <w:t>ésidant en France</w:t>
            </w:r>
          </w:p>
        </w:tc>
        <w:tc>
          <w:tcPr>
            <w:tcW w:w="1984" w:type="dxa"/>
            <w:vMerge w:val="restart"/>
            <w:vAlign w:val="center"/>
          </w:tcPr>
          <w:p w14:paraId="5238CC24" w14:textId="5543A8F1" w:rsidR="00411813" w:rsidRPr="004626F9" w:rsidRDefault="00411813"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rPr>
                <w:sz w:val="20"/>
                <w:szCs w:val="20"/>
              </w:rPr>
            </w:pPr>
            <w:r w:rsidRPr="004626F9">
              <w:rPr>
                <w:sz w:val="20"/>
                <w:szCs w:val="20"/>
              </w:rPr>
              <w:t>Diplôme étranger de fin d’études secondaires</w:t>
            </w:r>
          </w:p>
        </w:tc>
        <w:tc>
          <w:tcPr>
            <w:tcW w:w="2126" w:type="dxa"/>
            <w:vAlign w:val="center"/>
          </w:tcPr>
          <w:p w14:paraId="67FC5273" w14:textId="2AB9110B" w:rsidR="00411813" w:rsidRPr="004845A5" w:rsidRDefault="00411813"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D</w:t>
            </w:r>
            <w:r w:rsidR="001E2C33">
              <w:rPr>
                <w:sz w:val="20"/>
                <w:szCs w:val="20"/>
              </w:rPr>
              <w:t>emande d’Admission Préalable</w:t>
            </w:r>
            <w:r w:rsidRPr="004845A5">
              <w:rPr>
                <w:sz w:val="20"/>
                <w:szCs w:val="20"/>
              </w:rPr>
              <w:t xml:space="preserve"> </w:t>
            </w:r>
            <w:r w:rsidR="006B35A7" w:rsidRPr="004845A5">
              <w:rPr>
                <w:sz w:val="20"/>
                <w:szCs w:val="20"/>
              </w:rPr>
              <w:t>papier</w:t>
            </w:r>
          </w:p>
        </w:tc>
        <w:tc>
          <w:tcPr>
            <w:tcW w:w="2523" w:type="dxa"/>
            <w:vMerge w:val="restart"/>
            <w:vAlign w:val="center"/>
          </w:tcPr>
          <w:p w14:paraId="55F3E9A8" w14:textId="3BCAE97D" w:rsidR="00411813" w:rsidRPr="004845A5" w:rsidRDefault="00411813"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Parcoursup</w:t>
            </w:r>
          </w:p>
        </w:tc>
      </w:tr>
      <w:tr w:rsidR="001E2C33" w14:paraId="39794BB6" w14:textId="77777777" w:rsidTr="00E640B6">
        <w:trPr>
          <w:trHeight w:val="787"/>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338DCE5" w14:textId="77777777" w:rsidR="001E2C33" w:rsidRPr="004626F9" w:rsidRDefault="001E2C33" w:rsidP="00FD547A">
            <w:pPr>
              <w:spacing w:before="0" w:after="160" w:line="20" w:lineRule="atLeast"/>
              <w:jc w:val="left"/>
            </w:pPr>
          </w:p>
        </w:tc>
        <w:tc>
          <w:tcPr>
            <w:tcW w:w="1701" w:type="dxa"/>
            <w:vAlign w:val="center"/>
          </w:tcPr>
          <w:p w14:paraId="777F0AF7" w14:textId="5EDEFCF4" w:rsidR="001E2C33" w:rsidRPr="004626F9" w:rsidRDefault="001E2C33"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pPr>
            <w:r w:rsidRPr="004626F9">
              <w:rPr>
                <w:sz w:val="20"/>
                <w:szCs w:val="20"/>
              </w:rPr>
              <w:t>Candidat résidant à l’étranger</w:t>
            </w:r>
          </w:p>
        </w:tc>
        <w:tc>
          <w:tcPr>
            <w:tcW w:w="1984" w:type="dxa"/>
            <w:vMerge/>
            <w:vAlign w:val="center"/>
          </w:tcPr>
          <w:p w14:paraId="5FD49466" w14:textId="77777777" w:rsidR="001E2C33" w:rsidRDefault="001E2C33" w:rsidP="00FD547A">
            <w:pPr>
              <w:spacing w:before="0" w:after="160" w:line="20" w:lineRule="atLeast"/>
              <w:jc w:val="left"/>
              <w:cnfStyle w:val="000000000000" w:firstRow="0" w:lastRow="0" w:firstColumn="0" w:lastColumn="0" w:oddVBand="0" w:evenVBand="0" w:oddHBand="0" w:evenHBand="0" w:firstRowFirstColumn="0" w:firstRowLastColumn="0" w:lastRowFirstColumn="0" w:lastRowLastColumn="0"/>
            </w:pPr>
          </w:p>
        </w:tc>
        <w:tc>
          <w:tcPr>
            <w:tcW w:w="2126" w:type="dxa"/>
            <w:vAlign w:val="center"/>
          </w:tcPr>
          <w:p w14:paraId="794DF1D4" w14:textId="088EF518" w:rsidR="001E2C33" w:rsidRPr="006B35A7" w:rsidRDefault="001E2C33"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pPr>
            <w:r w:rsidRPr="004845A5">
              <w:rPr>
                <w:sz w:val="20"/>
                <w:szCs w:val="20"/>
              </w:rPr>
              <w:t>D</w:t>
            </w:r>
            <w:r>
              <w:rPr>
                <w:sz w:val="20"/>
                <w:szCs w:val="20"/>
              </w:rPr>
              <w:t>emande d’Admission Préalable</w:t>
            </w:r>
            <w:r w:rsidRPr="004845A5">
              <w:rPr>
                <w:sz w:val="20"/>
                <w:szCs w:val="20"/>
              </w:rPr>
              <w:t xml:space="preserve"> papier</w:t>
            </w:r>
          </w:p>
        </w:tc>
        <w:tc>
          <w:tcPr>
            <w:tcW w:w="2523" w:type="dxa"/>
            <w:vMerge/>
            <w:vAlign w:val="center"/>
          </w:tcPr>
          <w:p w14:paraId="3E435DFB" w14:textId="77777777" w:rsidR="001E2C33" w:rsidRDefault="001E2C33"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pPr>
          </w:p>
        </w:tc>
      </w:tr>
    </w:tbl>
    <w:p w14:paraId="3A330DFE" w14:textId="07E2C847" w:rsidR="0064385B" w:rsidRPr="00E40A7B" w:rsidRDefault="009D3D31" w:rsidP="002441B3">
      <w:r w:rsidRPr="00E40A7B">
        <w:rPr>
          <w:i/>
          <w:iCs/>
        </w:rPr>
        <w:t>*</w:t>
      </w:r>
      <w:r w:rsidR="00656F22">
        <w:rPr>
          <w:i/>
          <w:iCs/>
        </w:rPr>
        <w:t>La</w:t>
      </w:r>
      <w:r w:rsidRPr="00E40A7B">
        <w:rPr>
          <w:i/>
          <w:iCs/>
        </w:rPr>
        <w:t xml:space="preserve"> liste détaillée des pays de l’Union Européenne et pays assimilés </w:t>
      </w:r>
      <w:r w:rsidR="00656F22">
        <w:rPr>
          <w:i/>
          <w:iCs/>
        </w:rPr>
        <w:t xml:space="preserve">figure </w:t>
      </w:r>
      <w:r w:rsidRPr="00E40A7B">
        <w:rPr>
          <w:i/>
          <w:iCs/>
        </w:rPr>
        <w:t xml:space="preserve">en Annexe </w:t>
      </w:r>
      <w:r w:rsidR="0064385B" w:rsidRPr="00E40A7B">
        <w:rPr>
          <w:i/>
          <w:iCs/>
        </w:rPr>
        <w:t>1</w:t>
      </w:r>
      <w:r w:rsidRPr="00E40A7B">
        <w:rPr>
          <w:i/>
          <w:iCs/>
        </w:rPr>
        <w:t xml:space="preserve"> et la liste détaillée des pays à procédure Etudes en France en Annexe </w:t>
      </w:r>
      <w:r w:rsidR="0064385B" w:rsidRPr="00E40A7B">
        <w:rPr>
          <w:i/>
          <w:iCs/>
        </w:rPr>
        <w:t>2</w:t>
      </w:r>
      <w:r w:rsidRPr="00E40A7B">
        <w:rPr>
          <w:i/>
          <w:iCs/>
        </w:rPr>
        <w:t>.</w:t>
      </w:r>
    </w:p>
    <w:p w14:paraId="771AF1E5" w14:textId="3B68DC52" w:rsidR="00AB2B8B" w:rsidRDefault="00F4239B" w:rsidP="0006786E">
      <w:pPr>
        <w:pStyle w:val="Titre3"/>
      </w:pPr>
      <w:bookmarkStart w:id="25" w:name="_Toc184304625"/>
      <w:bookmarkStart w:id="26" w:name="_Toc184304893"/>
      <w:bookmarkStart w:id="27" w:name="_Toc184644989"/>
      <w:bookmarkStart w:id="28" w:name="_Toc187390727"/>
      <w:bookmarkStart w:id="29" w:name="_Toc187747534"/>
      <w:bookmarkStart w:id="30" w:name="_Toc187748428"/>
      <w:bookmarkStart w:id="31" w:name="_Toc188264645"/>
      <w:bookmarkStart w:id="32" w:name="_Toc188264736"/>
      <w:bookmarkStart w:id="33" w:name="_Toc188344208"/>
      <w:bookmarkStart w:id="34" w:name="_Toc211325626"/>
      <w:bookmarkStart w:id="35" w:name="_Toc213404740"/>
      <w:r>
        <w:lastRenderedPageBreak/>
        <w:t>1</w:t>
      </w:r>
      <w:r w:rsidR="009F0030">
        <w:t xml:space="preserve">. </w:t>
      </w:r>
      <w:r>
        <w:t>B</w:t>
      </w:r>
      <w:r w:rsidR="009F0030">
        <w:t xml:space="preserve">. </w:t>
      </w:r>
      <w:r w:rsidR="00AB2B8B">
        <w:t>Modalités d’Accès en deuxième année</w:t>
      </w:r>
      <w:bookmarkEnd w:id="25"/>
      <w:bookmarkEnd w:id="26"/>
      <w:bookmarkEnd w:id="27"/>
      <w:bookmarkEnd w:id="28"/>
      <w:bookmarkEnd w:id="29"/>
      <w:bookmarkEnd w:id="30"/>
      <w:bookmarkEnd w:id="31"/>
      <w:bookmarkEnd w:id="32"/>
      <w:bookmarkEnd w:id="33"/>
      <w:bookmarkEnd w:id="34"/>
      <w:bookmarkEnd w:id="35"/>
    </w:p>
    <w:p w14:paraId="2400F254" w14:textId="15DC0A14" w:rsidR="00C17B5F" w:rsidRDefault="00656F22" w:rsidP="00836450">
      <w:r>
        <w:t xml:space="preserve">Pour </w:t>
      </w:r>
      <w:r w:rsidR="005801EB">
        <w:t>intégrer une</w:t>
      </w:r>
      <w:r>
        <w:t xml:space="preserve"> deuxième année de premier cycle, la validation d’une première année de premier cycle est requise</w:t>
      </w:r>
      <w:r w:rsidRPr="000D6D96">
        <w:t>.</w:t>
      </w:r>
      <w:r>
        <w:t xml:space="preserve"> </w:t>
      </w:r>
    </w:p>
    <w:p w14:paraId="257AA330" w14:textId="23B9A523" w:rsidR="00E640B6" w:rsidRPr="009F0030" w:rsidRDefault="00656F22" w:rsidP="00F3252C">
      <w:pPr>
        <w:spacing w:after="120"/>
      </w:pPr>
      <w:r>
        <w:t xml:space="preserve">Une procédure de candidature est attendue pour les candidats en réorientation, en reprise d’études ou ayant validé une première année hors Université de Corse. L’application de candidature dépend </w:t>
      </w:r>
      <w:r w:rsidRPr="00576FAD">
        <w:t xml:space="preserve">à la fois de </w:t>
      </w:r>
      <w:r>
        <w:t>la</w:t>
      </w:r>
      <w:r w:rsidRPr="00576FAD">
        <w:t xml:space="preserve"> nationalité</w:t>
      </w:r>
      <w:r>
        <w:t xml:space="preserve"> du candidat et de son</w:t>
      </w:r>
      <w:r w:rsidRPr="00576FAD">
        <w:t xml:space="preserve"> pays de résidence</w:t>
      </w:r>
      <w:r>
        <w:t>.</w:t>
      </w:r>
    </w:p>
    <w:tbl>
      <w:tblPr>
        <w:tblStyle w:val="TableauGrille1Clair-Accentuation1"/>
        <w:tblW w:w="10485" w:type="dxa"/>
        <w:tblLook w:val="04A0" w:firstRow="1" w:lastRow="0" w:firstColumn="1" w:lastColumn="0" w:noHBand="0" w:noVBand="1"/>
      </w:tblPr>
      <w:tblGrid>
        <w:gridCol w:w="2689"/>
        <w:gridCol w:w="4110"/>
        <w:gridCol w:w="3686"/>
      </w:tblGrid>
      <w:tr w:rsidR="00C75DCB" w14:paraId="4F3753DA" w14:textId="77777777" w:rsidTr="00E823AA">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2D75550C" w14:textId="5580E0E2" w:rsidR="00C75DCB" w:rsidRPr="004845A5" w:rsidRDefault="004845A5" w:rsidP="00FD547A">
            <w:pPr>
              <w:spacing w:before="0" w:after="160" w:line="20" w:lineRule="atLeast"/>
              <w:jc w:val="left"/>
              <w:rPr>
                <w:sz w:val="20"/>
                <w:szCs w:val="20"/>
              </w:rPr>
            </w:pPr>
            <w:r w:rsidRPr="00506E9E">
              <w:rPr>
                <w:sz w:val="20"/>
                <w:szCs w:val="20"/>
              </w:rPr>
              <w:t>Nationalité</w:t>
            </w:r>
            <w:r w:rsidR="00C75DCB" w:rsidRPr="004845A5">
              <w:rPr>
                <w:sz w:val="20"/>
                <w:szCs w:val="20"/>
              </w:rPr>
              <w:t xml:space="preserve"> du candidat</w:t>
            </w:r>
          </w:p>
        </w:tc>
        <w:tc>
          <w:tcPr>
            <w:tcW w:w="4110" w:type="dxa"/>
            <w:vAlign w:val="center"/>
          </w:tcPr>
          <w:p w14:paraId="5348569C" w14:textId="0E03BFE6" w:rsidR="00C75DCB" w:rsidRPr="004845A5" w:rsidRDefault="00656F22" w:rsidP="00FD547A">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Candidat ayant validé</w:t>
            </w:r>
            <w:r w:rsidR="0084211B" w:rsidRPr="004845A5">
              <w:rPr>
                <w:sz w:val="20"/>
                <w:szCs w:val="20"/>
              </w:rPr>
              <w:t xml:space="preserve"> </w:t>
            </w:r>
            <w:r>
              <w:rPr>
                <w:sz w:val="20"/>
                <w:szCs w:val="20"/>
              </w:rPr>
              <w:t>en</w:t>
            </w:r>
            <w:r w:rsidR="004377DF" w:rsidRPr="004845A5">
              <w:rPr>
                <w:sz w:val="20"/>
                <w:szCs w:val="20"/>
              </w:rPr>
              <w:t xml:space="preserve"> </w:t>
            </w:r>
            <w:r w:rsidR="0002485E" w:rsidRPr="00D71179">
              <w:rPr>
                <w:sz w:val="20"/>
                <w:szCs w:val="20"/>
              </w:rPr>
              <w:t>202</w:t>
            </w:r>
            <w:r w:rsidR="00FD547A" w:rsidRPr="00D71179">
              <w:rPr>
                <w:sz w:val="20"/>
                <w:szCs w:val="20"/>
              </w:rPr>
              <w:t>5-2026</w:t>
            </w:r>
            <w:r w:rsidR="004377DF" w:rsidRPr="004845A5">
              <w:rPr>
                <w:sz w:val="20"/>
                <w:szCs w:val="20"/>
              </w:rPr>
              <w:t xml:space="preserve"> </w:t>
            </w:r>
            <w:r w:rsidR="0084211B" w:rsidRPr="004845A5">
              <w:rPr>
                <w:sz w:val="20"/>
                <w:szCs w:val="20"/>
              </w:rPr>
              <w:t>une p</w:t>
            </w:r>
            <w:r w:rsidR="001F5679" w:rsidRPr="004845A5">
              <w:rPr>
                <w:sz w:val="20"/>
                <w:szCs w:val="20"/>
              </w:rPr>
              <w:t>remière année de même mention</w:t>
            </w:r>
            <w:r w:rsidR="00BD7225">
              <w:rPr>
                <w:sz w:val="20"/>
                <w:szCs w:val="20"/>
              </w:rPr>
              <w:t>/spécialité</w:t>
            </w:r>
            <w:r w:rsidR="001F5679" w:rsidRPr="004845A5">
              <w:rPr>
                <w:sz w:val="20"/>
                <w:szCs w:val="20"/>
              </w:rPr>
              <w:t xml:space="preserve"> et de même parcours au sein de l’</w:t>
            </w:r>
            <w:r>
              <w:rPr>
                <w:sz w:val="20"/>
                <w:szCs w:val="20"/>
              </w:rPr>
              <w:t>U</w:t>
            </w:r>
            <w:r w:rsidR="001F5679" w:rsidRPr="004845A5">
              <w:rPr>
                <w:sz w:val="20"/>
                <w:szCs w:val="20"/>
              </w:rPr>
              <w:t>niversité de Corse</w:t>
            </w:r>
            <w:r w:rsidR="0084211B" w:rsidRPr="004845A5">
              <w:rPr>
                <w:sz w:val="20"/>
                <w:szCs w:val="20"/>
              </w:rPr>
              <w:t> :</w:t>
            </w:r>
          </w:p>
        </w:tc>
        <w:tc>
          <w:tcPr>
            <w:tcW w:w="3686" w:type="dxa"/>
            <w:vAlign w:val="center"/>
          </w:tcPr>
          <w:p w14:paraId="192F8613" w14:textId="47B0A7D0" w:rsidR="00C75DCB" w:rsidRPr="004845A5" w:rsidRDefault="00656F22" w:rsidP="00FD547A">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Candidat en réorientation, en reprise d’étude</w:t>
            </w:r>
            <w:r w:rsidR="00BD7225">
              <w:rPr>
                <w:sz w:val="20"/>
                <w:szCs w:val="20"/>
              </w:rPr>
              <w:t>s</w:t>
            </w:r>
            <w:r>
              <w:rPr>
                <w:sz w:val="20"/>
                <w:szCs w:val="20"/>
              </w:rPr>
              <w:t xml:space="preserve"> ou ayant validé une première année hors Université de Corse</w:t>
            </w:r>
            <w:r w:rsidR="00BD7225" w:rsidRPr="00BD7225">
              <w:rPr>
                <w:sz w:val="20"/>
                <w:szCs w:val="20"/>
              </w:rPr>
              <w:t xml:space="preserve">** </w:t>
            </w:r>
            <w:r w:rsidR="004771A4" w:rsidRPr="00BD7225">
              <w:rPr>
                <w:sz w:val="20"/>
                <w:szCs w:val="20"/>
              </w:rPr>
              <w:t>:</w:t>
            </w:r>
          </w:p>
        </w:tc>
      </w:tr>
      <w:tr w:rsidR="004771A4" w14:paraId="29B32B38" w14:textId="77777777" w:rsidTr="00E823AA">
        <w:trPr>
          <w:trHeight w:val="2201"/>
        </w:trPr>
        <w:tc>
          <w:tcPr>
            <w:cnfStyle w:val="001000000000" w:firstRow="0" w:lastRow="0" w:firstColumn="1" w:lastColumn="0" w:oddVBand="0" w:evenVBand="0" w:oddHBand="0" w:evenHBand="0" w:firstRowFirstColumn="0" w:firstRowLastColumn="0" w:lastRowFirstColumn="0" w:lastRowLastColumn="0"/>
            <w:tcW w:w="2689" w:type="dxa"/>
            <w:tcBorders>
              <w:top w:val="single" w:sz="12" w:space="0" w:color="8EAADB" w:themeColor="accent1" w:themeTint="99"/>
            </w:tcBorders>
            <w:vAlign w:val="center"/>
          </w:tcPr>
          <w:p w14:paraId="61C143DA" w14:textId="77777777" w:rsidR="00C91BCF" w:rsidRPr="00506E9E" w:rsidRDefault="00C91BCF" w:rsidP="00FD547A">
            <w:pPr>
              <w:spacing w:before="0" w:after="160" w:line="20" w:lineRule="atLeast"/>
              <w:jc w:val="left"/>
              <w:rPr>
                <w:b w:val="0"/>
                <w:bCs w:val="0"/>
                <w:sz w:val="20"/>
                <w:szCs w:val="20"/>
              </w:rPr>
            </w:pPr>
            <w:r w:rsidRPr="00506E9E">
              <w:rPr>
                <w:sz w:val="20"/>
                <w:szCs w:val="20"/>
              </w:rPr>
              <w:t>Candidat français</w:t>
            </w:r>
          </w:p>
          <w:p w14:paraId="4E54F5BC" w14:textId="77777777" w:rsidR="00C91BCF" w:rsidRPr="00506E9E" w:rsidRDefault="00C91BCF" w:rsidP="00FD547A">
            <w:pPr>
              <w:spacing w:before="0" w:after="160" w:line="20" w:lineRule="atLeast"/>
              <w:jc w:val="left"/>
              <w:rPr>
                <w:b w:val="0"/>
                <w:bCs w:val="0"/>
                <w:sz w:val="20"/>
                <w:szCs w:val="20"/>
              </w:rPr>
            </w:pPr>
            <w:r w:rsidRPr="00506E9E">
              <w:rPr>
                <w:sz w:val="20"/>
                <w:szCs w:val="20"/>
              </w:rPr>
              <w:t>Candidat ressortissant de l’UE et pays assimilés*</w:t>
            </w:r>
          </w:p>
          <w:p w14:paraId="208CC082" w14:textId="2C640A96" w:rsidR="004771A4" w:rsidRPr="004845A5" w:rsidRDefault="00C91BCF" w:rsidP="00FD547A">
            <w:pPr>
              <w:spacing w:before="0" w:after="160" w:line="20" w:lineRule="atLeast"/>
              <w:jc w:val="left"/>
              <w:rPr>
                <w:sz w:val="20"/>
                <w:szCs w:val="20"/>
                <w:highlight w:val="cyan"/>
              </w:rPr>
            </w:pPr>
            <w:r w:rsidRPr="00506E9E">
              <w:rPr>
                <w:sz w:val="20"/>
                <w:szCs w:val="20"/>
              </w:rPr>
              <w:t>Candidat international issu d’un établissement du supérieur français ou européen</w:t>
            </w:r>
          </w:p>
        </w:tc>
        <w:tc>
          <w:tcPr>
            <w:tcW w:w="4110" w:type="dxa"/>
            <w:vMerge w:val="restart"/>
            <w:tcBorders>
              <w:top w:val="single" w:sz="12" w:space="0" w:color="8EAADB" w:themeColor="accent1" w:themeTint="99"/>
            </w:tcBorders>
            <w:vAlign w:val="center"/>
          </w:tcPr>
          <w:p w14:paraId="78C934B3" w14:textId="78E52628" w:rsidR="004771A4" w:rsidRPr="004845A5" w:rsidRDefault="00FA25B8" w:rsidP="00FD547A">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Aucune procédure de candidature n’est attendue</w:t>
            </w:r>
            <w:r>
              <w:rPr>
                <w:sz w:val="20"/>
                <w:szCs w:val="20"/>
              </w:rPr>
              <w:t xml:space="preserve"> : </w:t>
            </w:r>
            <w:r w:rsidRPr="004845A5">
              <w:rPr>
                <w:sz w:val="20"/>
                <w:szCs w:val="20"/>
              </w:rPr>
              <w:t xml:space="preserve">passage </w:t>
            </w:r>
            <w:r>
              <w:rPr>
                <w:sz w:val="20"/>
                <w:szCs w:val="20"/>
              </w:rPr>
              <w:t>automatique</w:t>
            </w:r>
            <w:r w:rsidRPr="004845A5">
              <w:rPr>
                <w:sz w:val="20"/>
                <w:szCs w:val="20"/>
              </w:rPr>
              <w:t xml:space="preserve"> en année supérieure</w:t>
            </w:r>
            <w:r>
              <w:rPr>
                <w:sz w:val="20"/>
                <w:szCs w:val="20"/>
              </w:rPr>
              <w:t xml:space="preserve"> permettant d’accéder directement à l’inscription administrative par le web</w:t>
            </w:r>
          </w:p>
        </w:tc>
        <w:tc>
          <w:tcPr>
            <w:tcW w:w="3686" w:type="dxa"/>
            <w:tcBorders>
              <w:top w:val="single" w:sz="12" w:space="0" w:color="8EAADB" w:themeColor="accent1" w:themeTint="99"/>
            </w:tcBorders>
            <w:vAlign w:val="center"/>
          </w:tcPr>
          <w:p w14:paraId="100EFAAB" w14:textId="45A5EC35" w:rsidR="004771A4" w:rsidRPr="004845A5" w:rsidRDefault="004771A4" w:rsidP="00FD547A">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r w:rsidR="004771A4" w14:paraId="1B54FFCE" w14:textId="77777777" w:rsidTr="00E823AA">
        <w:trPr>
          <w:trHeight w:val="156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2FD386E4" w14:textId="071728F7" w:rsidR="004771A4" w:rsidRPr="004845A5" w:rsidRDefault="004771A4" w:rsidP="00FD547A">
            <w:pPr>
              <w:spacing w:before="0" w:after="160" w:line="20" w:lineRule="atLeast"/>
              <w:jc w:val="left"/>
              <w:rPr>
                <w:sz w:val="20"/>
                <w:szCs w:val="20"/>
              </w:rPr>
            </w:pPr>
            <w:r w:rsidRPr="004845A5">
              <w:rPr>
                <w:sz w:val="20"/>
                <w:szCs w:val="20"/>
              </w:rPr>
              <w:t>Candidat international non ressortissant de l’UE et pays assimilés résidant dans un pays à procédure Etudes en France*</w:t>
            </w:r>
          </w:p>
        </w:tc>
        <w:tc>
          <w:tcPr>
            <w:tcW w:w="4110" w:type="dxa"/>
            <w:vMerge/>
            <w:vAlign w:val="center"/>
          </w:tcPr>
          <w:p w14:paraId="22295198" w14:textId="136ECF64" w:rsidR="004771A4" w:rsidRPr="004845A5" w:rsidRDefault="004771A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686" w:type="dxa"/>
            <w:vAlign w:val="center"/>
          </w:tcPr>
          <w:p w14:paraId="0146FC98" w14:textId="70A2F26B" w:rsidR="004771A4" w:rsidRPr="004845A5" w:rsidRDefault="004771A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Etudes en Franc</w:t>
            </w:r>
            <w:r w:rsidRPr="00BD7225">
              <w:rPr>
                <w:sz w:val="20"/>
                <w:szCs w:val="20"/>
              </w:rPr>
              <w:t>e</w:t>
            </w:r>
          </w:p>
        </w:tc>
      </w:tr>
      <w:tr w:rsidR="004771A4" w14:paraId="31A80251" w14:textId="77777777" w:rsidTr="00E823AA">
        <w:trPr>
          <w:trHeight w:val="1701"/>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30C3C6D7" w14:textId="0A0697B4" w:rsidR="004771A4" w:rsidRPr="004845A5" w:rsidRDefault="004771A4" w:rsidP="00FD547A">
            <w:pPr>
              <w:spacing w:before="0" w:after="160" w:line="20" w:lineRule="atLeast"/>
              <w:jc w:val="left"/>
              <w:rPr>
                <w:sz w:val="20"/>
                <w:szCs w:val="20"/>
              </w:rPr>
            </w:pPr>
            <w:r w:rsidRPr="004845A5">
              <w:rPr>
                <w:sz w:val="20"/>
                <w:szCs w:val="20"/>
              </w:rPr>
              <w:t>Candidat international non ressortissant de l’UE et pays assimilés résidant dans un pays hors procédure Etudes en France</w:t>
            </w:r>
          </w:p>
        </w:tc>
        <w:tc>
          <w:tcPr>
            <w:tcW w:w="4110" w:type="dxa"/>
            <w:vMerge/>
            <w:vAlign w:val="center"/>
          </w:tcPr>
          <w:p w14:paraId="36656AD2" w14:textId="1D16E6C7" w:rsidR="004771A4" w:rsidRPr="004845A5" w:rsidRDefault="004771A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686" w:type="dxa"/>
            <w:vAlign w:val="center"/>
          </w:tcPr>
          <w:p w14:paraId="3A001EBD" w14:textId="4D78B0AB" w:rsidR="004771A4" w:rsidRPr="004845A5" w:rsidRDefault="004771A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bl>
    <w:p w14:paraId="207CA12C" w14:textId="7185F21B" w:rsidR="000C7A98" w:rsidRPr="00E40A7B" w:rsidRDefault="000C7A98" w:rsidP="000C7A98">
      <w:pPr>
        <w:rPr>
          <w:i/>
          <w:iCs/>
        </w:rPr>
      </w:pPr>
      <w:bookmarkStart w:id="36" w:name="_Toc184304628"/>
      <w:bookmarkStart w:id="37" w:name="_Toc184304894"/>
      <w:r w:rsidRPr="00E40A7B">
        <w:rPr>
          <w:i/>
          <w:iCs/>
        </w:rPr>
        <w:t>*</w:t>
      </w:r>
      <w:r w:rsidR="00656F22">
        <w:rPr>
          <w:i/>
          <w:iCs/>
        </w:rPr>
        <w:t>La</w:t>
      </w:r>
      <w:r w:rsidR="00656F22" w:rsidRPr="00E40A7B">
        <w:rPr>
          <w:i/>
          <w:iCs/>
        </w:rPr>
        <w:t xml:space="preserve"> liste détaillée des pays de l’Union Européenne et pays assimilés </w:t>
      </w:r>
      <w:r w:rsidR="00656F22">
        <w:rPr>
          <w:i/>
          <w:iCs/>
        </w:rPr>
        <w:t xml:space="preserve">figure </w:t>
      </w:r>
      <w:r w:rsidR="00656F22" w:rsidRPr="00E40A7B">
        <w:rPr>
          <w:i/>
          <w:iCs/>
        </w:rPr>
        <w:t>en Annexe 1 et la liste détaillée des pays à procédure Etudes en France en Annexe 2.</w:t>
      </w:r>
    </w:p>
    <w:p w14:paraId="26DAEB8B" w14:textId="77777777" w:rsidR="00364860" w:rsidRPr="0098508B" w:rsidRDefault="00E40A7B" w:rsidP="000C7A98">
      <w:pPr>
        <w:rPr>
          <w:i/>
          <w:iCs/>
        </w:rPr>
      </w:pPr>
      <w:r w:rsidRPr="0098508B">
        <w:rPr>
          <w:i/>
          <w:iCs/>
        </w:rPr>
        <w:t>**</w:t>
      </w:r>
      <w:r w:rsidR="008D5629" w:rsidRPr="0098508B">
        <w:rPr>
          <w:i/>
          <w:iCs/>
        </w:rPr>
        <w:t>Attention</w:t>
      </w:r>
      <w:r w:rsidR="00364860" w:rsidRPr="0098508B">
        <w:rPr>
          <w:i/>
          <w:iCs/>
        </w:rPr>
        <w:t> :</w:t>
      </w:r>
    </w:p>
    <w:p w14:paraId="6A9D0F0F" w14:textId="48731ACB" w:rsidR="002D745C" w:rsidRPr="00B636E4" w:rsidRDefault="00B636E4" w:rsidP="00C17B5F">
      <w:pPr>
        <w:pStyle w:val="Paragraphedeliste"/>
        <w:numPr>
          <w:ilvl w:val="0"/>
          <w:numId w:val="28"/>
        </w:numPr>
        <w:spacing w:before="0"/>
        <w:ind w:left="284" w:hanging="284"/>
        <w:rPr>
          <w:rFonts w:ascii="Calibri-Italic" w:hAnsi="Calibri-Italic" w:cs="Calibri-Italic"/>
          <w:i/>
          <w:iCs/>
        </w:rPr>
      </w:pPr>
      <w:bookmarkStart w:id="38" w:name="_Hlk189732135"/>
      <w:r w:rsidRPr="00B636E4">
        <w:rPr>
          <w:i/>
          <w:iCs/>
        </w:rPr>
        <w:t xml:space="preserve">L’accès à </w:t>
      </w:r>
      <w:r w:rsidR="002D745C" w:rsidRPr="00B636E4">
        <w:rPr>
          <w:i/>
          <w:iCs/>
        </w:rPr>
        <w:t>la deuxième année du Diplôme de Formation Générale en Sciences Médicales (DFGSM 2) est conditionné à la réussite aux examens classants d’une année de PASS, de L.AS ou à une admission par la procédure « passerelles ».</w:t>
      </w:r>
    </w:p>
    <w:bookmarkEnd w:id="38"/>
    <w:p w14:paraId="44AB238D" w14:textId="12EBBEC3" w:rsidR="00FD547A" w:rsidRDefault="00892C27" w:rsidP="00FD547A">
      <w:pPr>
        <w:pStyle w:val="Paragraphedeliste"/>
        <w:numPr>
          <w:ilvl w:val="0"/>
          <w:numId w:val="28"/>
        </w:numPr>
        <w:ind w:left="284" w:hanging="284"/>
        <w:rPr>
          <w:i/>
          <w:iCs/>
        </w:rPr>
      </w:pPr>
      <w:r w:rsidRPr="00892C27">
        <w:rPr>
          <w:i/>
          <w:iCs/>
        </w:rPr>
        <w:t xml:space="preserve">Les étudiants inscrits en CPGE ou en CPES dans un établissement en convention avec l’Université de Corse (Lycée Laetitia Bonaparte d’Ajaccio, Lycée </w:t>
      </w:r>
      <w:proofErr w:type="spellStart"/>
      <w:r w:rsidRPr="00892C27">
        <w:rPr>
          <w:i/>
          <w:iCs/>
        </w:rPr>
        <w:t>Giocante</w:t>
      </w:r>
      <w:proofErr w:type="spellEnd"/>
      <w:r w:rsidRPr="00892C27">
        <w:rPr>
          <w:i/>
          <w:iCs/>
        </w:rPr>
        <w:t xml:space="preserve"> de </w:t>
      </w:r>
      <w:proofErr w:type="spellStart"/>
      <w:r w:rsidRPr="00892C27">
        <w:rPr>
          <w:i/>
          <w:iCs/>
        </w:rPr>
        <w:t>Casabianca</w:t>
      </w:r>
      <w:proofErr w:type="spellEnd"/>
      <w:r w:rsidRPr="00892C27">
        <w:rPr>
          <w:i/>
          <w:iCs/>
        </w:rPr>
        <w:t xml:space="preserve"> de Bastia et Lycée Georges Clémenceau de Sartène) souhaitant intégrer une deuxième</w:t>
      </w:r>
      <w:r w:rsidRPr="00892C27">
        <w:rPr>
          <w:i/>
          <w:iCs/>
          <w:color w:val="FF0000"/>
          <w:sz w:val="20"/>
          <w:szCs w:val="20"/>
        </w:rPr>
        <w:t xml:space="preserve"> </w:t>
      </w:r>
      <w:r w:rsidRPr="00892C27">
        <w:rPr>
          <w:i/>
          <w:iCs/>
        </w:rPr>
        <w:t>année de premier cycle pourront obtenir un laisser-passer en fin d’année universitaire selon les critères décrits dans les conventions. Aucune procédure de candidature n’est donc attendue de leur part</w:t>
      </w:r>
      <w:r w:rsidR="00616F2D" w:rsidRPr="00892C27">
        <w:rPr>
          <w:i/>
          <w:iCs/>
        </w:rPr>
        <w:t>, ils pourront directement accéder à l’inscription administrative par le web.</w:t>
      </w:r>
    </w:p>
    <w:p w14:paraId="5D78E3A1" w14:textId="77777777" w:rsidR="00FD547A" w:rsidRPr="00FD547A" w:rsidRDefault="00FD547A" w:rsidP="00FD547A"/>
    <w:p w14:paraId="7BF41438" w14:textId="77777777" w:rsidR="00FD547A" w:rsidRDefault="00FD547A">
      <w:pPr>
        <w:spacing w:before="0" w:after="160" w:line="259" w:lineRule="auto"/>
        <w:jc w:val="left"/>
        <w:rPr>
          <w:rFonts w:asciiTheme="majorHAnsi" w:eastAsiaTheme="majorEastAsia" w:hAnsiTheme="majorHAnsi" w:cstheme="majorBidi"/>
          <w:b/>
          <w:smallCaps/>
          <w:color w:val="2E74B5" w:themeColor="accent5" w:themeShade="BF"/>
          <w:sz w:val="32"/>
          <w:szCs w:val="26"/>
        </w:rPr>
      </w:pPr>
      <w:bookmarkStart w:id="39" w:name="_Toc184644990"/>
      <w:bookmarkStart w:id="40" w:name="_Toc187390728"/>
      <w:bookmarkStart w:id="41" w:name="_Toc187747535"/>
      <w:bookmarkStart w:id="42" w:name="_Toc187748429"/>
      <w:bookmarkStart w:id="43" w:name="_Toc188264646"/>
      <w:bookmarkStart w:id="44" w:name="_Toc188264737"/>
      <w:bookmarkStart w:id="45" w:name="_Toc188344209"/>
      <w:r>
        <w:br w:type="page"/>
      </w:r>
    </w:p>
    <w:p w14:paraId="4BC5780D" w14:textId="126E6124" w:rsidR="00AB2B8B" w:rsidRDefault="00F4239B" w:rsidP="0006786E">
      <w:pPr>
        <w:pStyle w:val="Titre3"/>
      </w:pPr>
      <w:bookmarkStart w:id="46" w:name="_Toc211325627"/>
      <w:bookmarkStart w:id="47" w:name="_Toc213404741"/>
      <w:r>
        <w:lastRenderedPageBreak/>
        <w:t>1</w:t>
      </w:r>
      <w:r w:rsidR="009F0030">
        <w:t xml:space="preserve">. </w:t>
      </w:r>
      <w:r>
        <w:t>C</w:t>
      </w:r>
      <w:r w:rsidR="009F0030">
        <w:t xml:space="preserve">. </w:t>
      </w:r>
      <w:r w:rsidR="00AB2B8B">
        <w:t>Modalités d’Accès en troisième année</w:t>
      </w:r>
      <w:bookmarkEnd w:id="36"/>
      <w:bookmarkEnd w:id="37"/>
      <w:bookmarkEnd w:id="39"/>
      <w:bookmarkEnd w:id="40"/>
      <w:bookmarkEnd w:id="41"/>
      <w:bookmarkEnd w:id="42"/>
      <w:bookmarkEnd w:id="43"/>
      <w:bookmarkEnd w:id="44"/>
      <w:bookmarkEnd w:id="45"/>
      <w:bookmarkEnd w:id="46"/>
      <w:bookmarkEnd w:id="47"/>
    </w:p>
    <w:p w14:paraId="2EBD001A" w14:textId="357B6B85" w:rsidR="00C17B5F" w:rsidRDefault="00BD7225" w:rsidP="00836450">
      <w:r>
        <w:t xml:space="preserve">Pour </w:t>
      </w:r>
      <w:r w:rsidR="005801EB">
        <w:t>intégrer une</w:t>
      </w:r>
      <w:r>
        <w:t xml:space="preserve"> troisième année de premier cycle, la validation d’une deuxième année de premier cycle est requise</w:t>
      </w:r>
      <w:r w:rsidRPr="000D6D96">
        <w:t>.</w:t>
      </w:r>
      <w:r>
        <w:t xml:space="preserve"> </w:t>
      </w:r>
    </w:p>
    <w:p w14:paraId="163CD036" w14:textId="4B2D9514" w:rsidR="00BD7225" w:rsidRPr="009F0030" w:rsidRDefault="00BD7225" w:rsidP="00F3252C">
      <w:pPr>
        <w:spacing w:after="120"/>
      </w:pPr>
      <w:r>
        <w:t xml:space="preserve">Une procédure de candidature est attendue pour les candidats en réorientation, en reprise d’études ou ayant validé une première année hors Université de Corse. L’application de candidature dépend </w:t>
      </w:r>
      <w:r w:rsidRPr="00576FAD">
        <w:t xml:space="preserve">à la fois de </w:t>
      </w:r>
      <w:r>
        <w:t>la</w:t>
      </w:r>
      <w:r w:rsidRPr="00576FAD">
        <w:t xml:space="preserve"> nationalité</w:t>
      </w:r>
      <w:r>
        <w:t xml:space="preserve"> du candidat et de son</w:t>
      </w:r>
      <w:r w:rsidRPr="00576FAD">
        <w:t xml:space="preserve"> pays de résidence</w:t>
      </w:r>
      <w:r>
        <w:t>.</w:t>
      </w:r>
    </w:p>
    <w:tbl>
      <w:tblPr>
        <w:tblStyle w:val="TableauGrille1Clair-Accentuation1"/>
        <w:tblW w:w="10485" w:type="dxa"/>
        <w:tblLook w:val="04A0" w:firstRow="1" w:lastRow="0" w:firstColumn="1" w:lastColumn="0" w:noHBand="0" w:noVBand="1"/>
      </w:tblPr>
      <w:tblGrid>
        <w:gridCol w:w="2689"/>
        <w:gridCol w:w="2551"/>
        <w:gridCol w:w="2835"/>
        <w:gridCol w:w="2410"/>
      </w:tblGrid>
      <w:tr w:rsidR="00E32164" w14:paraId="476A2247" w14:textId="34FA2A5E" w:rsidTr="00E823AA">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689" w:type="dxa"/>
            <w:vMerge w:val="restart"/>
            <w:vAlign w:val="center"/>
          </w:tcPr>
          <w:p w14:paraId="7FAE70CE" w14:textId="42F1755E" w:rsidR="00E32164" w:rsidRPr="00506E9E" w:rsidRDefault="004845A5" w:rsidP="00FD547A">
            <w:pPr>
              <w:spacing w:before="0" w:after="160" w:line="20" w:lineRule="atLeast"/>
              <w:jc w:val="left"/>
              <w:rPr>
                <w:sz w:val="20"/>
                <w:szCs w:val="20"/>
              </w:rPr>
            </w:pPr>
            <w:r w:rsidRPr="00506E9E">
              <w:rPr>
                <w:sz w:val="20"/>
                <w:szCs w:val="20"/>
              </w:rPr>
              <w:t>Nationalité</w:t>
            </w:r>
            <w:r w:rsidR="00E32164" w:rsidRPr="00506E9E">
              <w:rPr>
                <w:sz w:val="20"/>
                <w:szCs w:val="20"/>
              </w:rPr>
              <w:t xml:space="preserve"> du candidat</w:t>
            </w:r>
          </w:p>
        </w:tc>
        <w:tc>
          <w:tcPr>
            <w:tcW w:w="5386" w:type="dxa"/>
            <w:gridSpan w:val="2"/>
            <w:tcBorders>
              <w:bottom w:val="single" w:sz="8" w:space="0" w:color="B4C6E7" w:themeColor="accent1" w:themeTint="66"/>
            </w:tcBorders>
            <w:vAlign w:val="center"/>
          </w:tcPr>
          <w:p w14:paraId="1470D362" w14:textId="599B6889" w:rsidR="00E32164" w:rsidRPr="004845A5" w:rsidRDefault="00E32164" w:rsidP="00FD547A">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sidRPr="004845A5">
              <w:rPr>
                <w:sz w:val="20"/>
                <w:szCs w:val="20"/>
              </w:rPr>
              <w:t>Pour une candidature en troisième année de licence</w:t>
            </w:r>
            <w:r w:rsidR="00A87D0E" w:rsidRPr="004845A5">
              <w:rPr>
                <w:sz w:val="20"/>
                <w:szCs w:val="20"/>
              </w:rPr>
              <w:t xml:space="preserve"> </w:t>
            </w:r>
            <w:r w:rsidRPr="004845A5">
              <w:rPr>
                <w:sz w:val="20"/>
                <w:szCs w:val="20"/>
              </w:rPr>
              <w:t xml:space="preserve">ou de </w:t>
            </w:r>
            <w:proofErr w:type="spellStart"/>
            <w:r w:rsidRPr="00BD7225">
              <w:rPr>
                <w:sz w:val="20"/>
                <w:szCs w:val="20"/>
              </w:rPr>
              <w:t>B</w:t>
            </w:r>
            <w:r w:rsidR="00715F75" w:rsidRPr="00BD7225">
              <w:rPr>
                <w:sz w:val="20"/>
                <w:szCs w:val="20"/>
              </w:rPr>
              <w:t>achelor</w:t>
            </w:r>
            <w:proofErr w:type="spellEnd"/>
            <w:r w:rsidR="00715F75" w:rsidRPr="00BD7225">
              <w:rPr>
                <w:sz w:val="20"/>
                <w:szCs w:val="20"/>
              </w:rPr>
              <w:t xml:space="preserve"> Universitaire de Technologie </w:t>
            </w:r>
            <w:r w:rsidR="00BD7225">
              <w:rPr>
                <w:sz w:val="20"/>
                <w:szCs w:val="20"/>
              </w:rPr>
              <w:t xml:space="preserve">(BUT) </w:t>
            </w:r>
            <w:r w:rsidRPr="00BD7225">
              <w:rPr>
                <w:sz w:val="20"/>
                <w:szCs w:val="20"/>
              </w:rPr>
              <w:t>:</w:t>
            </w:r>
          </w:p>
        </w:tc>
        <w:tc>
          <w:tcPr>
            <w:tcW w:w="2410" w:type="dxa"/>
            <w:vMerge w:val="restart"/>
            <w:vAlign w:val="center"/>
          </w:tcPr>
          <w:p w14:paraId="7C3818A9" w14:textId="3ACC421D" w:rsidR="00E32164" w:rsidRPr="004845A5" w:rsidRDefault="00E32164" w:rsidP="00FD547A">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sidRPr="004845A5">
              <w:rPr>
                <w:sz w:val="20"/>
                <w:szCs w:val="20"/>
              </w:rPr>
              <w:t>Pour une candidature en Licence Professionnelle :</w:t>
            </w:r>
          </w:p>
        </w:tc>
      </w:tr>
      <w:tr w:rsidR="00E32164" w14:paraId="79DDB86C" w14:textId="0F16F44C" w:rsidTr="00E823AA">
        <w:trPr>
          <w:trHeight w:val="699"/>
        </w:trPr>
        <w:tc>
          <w:tcPr>
            <w:cnfStyle w:val="001000000000" w:firstRow="0" w:lastRow="0" w:firstColumn="1" w:lastColumn="0" w:oddVBand="0" w:evenVBand="0" w:oddHBand="0" w:evenHBand="0" w:firstRowFirstColumn="0" w:firstRowLastColumn="0" w:lastRowFirstColumn="0" w:lastRowLastColumn="0"/>
            <w:tcW w:w="2689" w:type="dxa"/>
            <w:vMerge/>
            <w:tcBorders>
              <w:bottom w:val="single" w:sz="12" w:space="0" w:color="8EAADB" w:themeColor="accent1" w:themeTint="99"/>
            </w:tcBorders>
            <w:vAlign w:val="center"/>
          </w:tcPr>
          <w:p w14:paraId="26D7A8ED" w14:textId="01A20BF2" w:rsidR="00E32164" w:rsidRPr="00506E9E" w:rsidRDefault="00E32164" w:rsidP="00FD547A">
            <w:pPr>
              <w:spacing w:before="0" w:after="160" w:line="20" w:lineRule="atLeast"/>
              <w:jc w:val="center"/>
              <w:rPr>
                <w:sz w:val="20"/>
                <w:szCs w:val="20"/>
              </w:rPr>
            </w:pPr>
          </w:p>
        </w:tc>
        <w:tc>
          <w:tcPr>
            <w:tcW w:w="2551" w:type="dxa"/>
            <w:tcBorders>
              <w:top w:val="single" w:sz="8" w:space="0" w:color="B4C6E7" w:themeColor="accent1" w:themeTint="66"/>
              <w:bottom w:val="single" w:sz="12" w:space="0" w:color="8EAADB" w:themeColor="accent1" w:themeTint="99"/>
            </w:tcBorders>
            <w:vAlign w:val="center"/>
          </w:tcPr>
          <w:p w14:paraId="3A784E8F" w14:textId="2E3B7303" w:rsidR="00E32164" w:rsidRPr="00BD7225" w:rsidRDefault="00BD7225"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7225">
              <w:rPr>
                <w:b/>
                <w:bCs/>
                <w:sz w:val="20"/>
                <w:szCs w:val="20"/>
              </w:rPr>
              <w:t xml:space="preserve">Candidat ayant validé en </w:t>
            </w:r>
            <w:r w:rsidRPr="00D71179">
              <w:rPr>
                <w:b/>
                <w:bCs/>
                <w:sz w:val="20"/>
                <w:szCs w:val="20"/>
              </w:rPr>
              <w:t>20</w:t>
            </w:r>
            <w:r w:rsidR="00FD547A" w:rsidRPr="00D71179">
              <w:rPr>
                <w:b/>
                <w:bCs/>
                <w:sz w:val="20"/>
                <w:szCs w:val="20"/>
              </w:rPr>
              <w:t>25-2026</w:t>
            </w:r>
            <w:r w:rsidRPr="00BD7225">
              <w:rPr>
                <w:b/>
                <w:bCs/>
                <w:sz w:val="20"/>
                <w:szCs w:val="20"/>
              </w:rPr>
              <w:t xml:space="preserve"> une </w:t>
            </w:r>
            <w:r w:rsidR="00AB04E6" w:rsidRPr="0098508B">
              <w:rPr>
                <w:b/>
                <w:bCs/>
                <w:sz w:val="20"/>
                <w:szCs w:val="20"/>
              </w:rPr>
              <w:t>deuxième</w:t>
            </w:r>
            <w:r w:rsidRPr="00BD7225">
              <w:rPr>
                <w:b/>
                <w:bCs/>
                <w:sz w:val="20"/>
                <w:szCs w:val="20"/>
              </w:rPr>
              <w:t xml:space="preserve"> année de même mention/spécialité et de même parcours au sein de l’Université de Corse :</w:t>
            </w:r>
          </w:p>
        </w:tc>
        <w:tc>
          <w:tcPr>
            <w:tcW w:w="2835" w:type="dxa"/>
            <w:tcBorders>
              <w:top w:val="single" w:sz="8" w:space="0" w:color="B4C6E7" w:themeColor="accent1" w:themeTint="66"/>
              <w:bottom w:val="single" w:sz="12" w:space="0" w:color="8EAADB" w:themeColor="accent1" w:themeTint="99"/>
            </w:tcBorders>
            <w:vAlign w:val="center"/>
          </w:tcPr>
          <w:p w14:paraId="346AA236" w14:textId="66DD025D" w:rsidR="00E32164" w:rsidRPr="00BD7225" w:rsidRDefault="00BD7225"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7225">
              <w:rPr>
                <w:b/>
                <w:bCs/>
                <w:sz w:val="20"/>
                <w:szCs w:val="20"/>
              </w:rPr>
              <w:t>Candidat en réorientation, en reprise d’étude</w:t>
            </w:r>
            <w:r>
              <w:rPr>
                <w:b/>
                <w:bCs/>
                <w:sz w:val="20"/>
                <w:szCs w:val="20"/>
              </w:rPr>
              <w:t>s</w:t>
            </w:r>
            <w:r w:rsidRPr="00BD7225">
              <w:rPr>
                <w:b/>
                <w:bCs/>
                <w:sz w:val="20"/>
                <w:szCs w:val="20"/>
              </w:rPr>
              <w:t xml:space="preserve"> ou ayant validé une première année hors Université de Corse** :</w:t>
            </w:r>
          </w:p>
        </w:tc>
        <w:tc>
          <w:tcPr>
            <w:tcW w:w="2410" w:type="dxa"/>
            <w:vMerge/>
            <w:tcBorders>
              <w:bottom w:val="single" w:sz="12" w:space="0" w:color="8EAADB" w:themeColor="accent1" w:themeTint="99"/>
            </w:tcBorders>
          </w:tcPr>
          <w:p w14:paraId="7EA6C679" w14:textId="77777777" w:rsidR="00E32164" w:rsidRPr="004845A5" w:rsidRDefault="00E3216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32164" w14:paraId="68CDCCA4" w14:textId="5F18F901" w:rsidTr="00E823AA">
        <w:trPr>
          <w:trHeight w:val="1993"/>
        </w:trPr>
        <w:tc>
          <w:tcPr>
            <w:cnfStyle w:val="001000000000" w:firstRow="0" w:lastRow="0" w:firstColumn="1" w:lastColumn="0" w:oddVBand="0" w:evenVBand="0" w:oddHBand="0" w:evenHBand="0" w:firstRowFirstColumn="0" w:firstRowLastColumn="0" w:lastRowFirstColumn="0" w:lastRowLastColumn="0"/>
            <w:tcW w:w="2689" w:type="dxa"/>
            <w:tcBorders>
              <w:top w:val="single" w:sz="12" w:space="0" w:color="8EAADB" w:themeColor="accent1" w:themeTint="99"/>
            </w:tcBorders>
            <w:vAlign w:val="center"/>
          </w:tcPr>
          <w:p w14:paraId="68C5DDC9" w14:textId="77777777" w:rsidR="00C91BCF" w:rsidRPr="00506E9E" w:rsidRDefault="00C91BCF" w:rsidP="00FD547A">
            <w:pPr>
              <w:spacing w:before="0" w:after="160" w:line="20" w:lineRule="atLeast"/>
              <w:jc w:val="left"/>
              <w:rPr>
                <w:b w:val="0"/>
                <w:bCs w:val="0"/>
                <w:sz w:val="20"/>
                <w:szCs w:val="20"/>
              </w:rPr>
            </w:pPr>
            <w:r w:rsidRPr="00506E9E">
              <w:rPr>
                <w:sz w:val="20"/>
                <w:szCs w:val="20"/>
              </w:rPr>
              <w:t>Candidat français</w:t>
            </w:r>
          </w:p>
          <w:p w14:paraId="09DA4828" w14:textId="77777777" w:rsidR="00C91BCF" w:rsidRPr="00506E9E" w:rsidRDefault="00C91BCF" w:rsidP="00FD547A">
            <w:pPr>
              <w:spacing w:before="0" w:after="160" w:line="20" w:lineRule="atLeast"/>
              <w:jc w:val="left"/>
              <w:rPr>
                <w:b w:val="0"/>
                <w:bCs w:val="0"/>
                <w:sz w:val="20"/>
                <w:szCs w:val="20"/>
              </w:rPr>
            </w:pPr>
            <w:r w:rsidRPr="00506E9E">
              <w:rPr>
                <w:sz w:val="20"/>
                <w:szCs w:val="20"/>
              </w:rPr>
              <w:t>Candidat ressortissant de l’UE et pays assimilés*</w:t>
            </w:r>
          </w:p>
          <w:p w14:paraId="49F8FA06" w14:textId="160EDBBC" w:rsidR="00E32164" w:rsidRPr="00506E9E" w:rsidRDefault="00C91BCF" w:rsidP="00FD547A">
            <w:pPr>
              <w:spacing w:before="0" w:after="160" w:line="20" w:lineRule="atLeast"/>
              <w:jc w:val="left"/>
              <w:rPr>
                <w:sz w:val="20"/>
                <w:szCs w:val="20"/>
              </w:rPr>
            </w:pPr>
            <w:r w:rsidRPr="00506E9E">
              <w:rPr>
                <w:sz w:val="20"/>
                <w:szCs w:val="20"/>
              </w:rPr>
              <w:t>Candidat international issu d’un établissement du supérieur français ou européen</w:t>
            </w:r>
          </w:p>
        </w:tc>
        <w:tc>
          <w:tcPr>
            <w:tcW w:w="2551" w:type="dxa"/>
            <w:vMerge w:val="restart"/>
            <w:tcBorders>
              <w:top w:val="single" w:sz="12" w:space="0" w:color="8EAADB" w:themeColor="accent1" w:themeTint="99"/>
            </w:tcBorders>
            <w:vAlign w:val="center"/>
          </w:tcPr>
          <w:p w14:paraId="6F9C9C82" w14:textId="09F5D102" w:rsidR="00E32164" w:rsidRPr="004845A5" w:rsidRDefault="00BD7225" w:rsidP="00FD547A">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Aucune procédure de candidature n’est attendue</w:t>
            </w:r>
            <w:r>
              <w:rPr>
                <w:sz w:val="20"/>
                <w:szCs w:val="20"/>
              </w:rPr>
              <w:t xml:space="preserve"> : </w:t>
            </w:r>
            <w:r w:rsidRPr="004845A5">
              <w:rPr>
                <w:sz w:val="20"/>
                <w:szCs w:val="20"/>
              </w:rPr>
              <w:t xml:space="preserve">passage </w:t>
            </w:r>
            <w:r>
              <w:rPr>
                <w:sz w:val="20"/>
                <w:szCs w:val="20"/>
              </w:rPr>
              <w:t>automatique</w:t>
            </w:r>
            <w:r w:rsidRPr="004845A5">
              <w:rPr>
                <w:sz w:val="20"/>
                <w:szCs w:val="20"/>
              </w:rPr>
              <w:t xml:space="preserve"> en année supérieure</w:t>
            </w:r>
            <w:r w:rsidR="00FA25B8">
              <w:rPr>
                <w:sz w:val="20"/>
                <w:szCs w:val="20"/>
              </w:rPr>
              <w:t xml:space="preserve"> permettant d’accéder directement à l’inscription administrative par le web</w:t>
            </w:r>
          </w:p>
        </w:tc>
        <w:tc>
          <w:tcPr>
            <w:tcW w:w="2835" w:type="dxa"/>
            <w:tcBorders>
              <w:top w:val="single" w:sz="12" w:space="0" w:color="8EAADB" w:themeColor="accent1" w:themeTint="99"/>
            </w:tcBorders>
            <w:vAlign w:val="center"/>
          </w:tcPr>
          <w:p w14:paraId="662D0961" w14:textId="77777777" w:rsidR="00E32164" w:rsidRPr="004845A5" w:rsidRDefault="00E32164" w:rsidP="00FD547A">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c>
          <w:tcPr>
            <w:tcW w:w="2410" w:type="dxa"/>
            <w:tcBorders>
              <w:top w:val="single" w:sz="12" w:space="0" w:color="8EAADB" w:themeColor="accent1" w:themeTint="99"/>
            </w:tcBorders>
            <w:vAlign w:val="center"/>
          </w:tcPr>
          <w:p w14:paraId="5C158EAD" w14:textId="2E9463EC" w:rsidR="00E32164" w:rsidRPr="004845A5" w:rsidRDefault="00E32164" w:rsidP="00FD547A">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r w:rsidR="00E32164" w14:paraId="05C93A21" w14:textId="515FAA8E" w:rsidTr="00E823AA">
        <w:trPr>
          <w:trHeight w:val="1501"/>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3FB6C9DD" w14:textId="33E8DFE8" w:rsidR="00E32164" w:rsidRPr="004845A5" w:rsidRDefault="00E32164" w:rsidP="00FD547A">
            <w:pPr>
              <w:spacing w:before="0" w:after="160" w:line="20" w:lineRule="atLeast"/>
              <w:jc w:val="left"/>
              <w:rPr>
                <w:sz w:val="20"/>
                <w:szCs w:val="20"/>
              </w:rPr>
            </w:pPr>
            <w:r w:rsidRPr="004845A5">
              <w:rPr>
                <w:sz w:val="20"/>
                <w:szCs w:val="20"/>
              </w:rPr>
              <w:t>Candidat international non ressortissant de l’UE et pays assimilés résidant dans un pays à procédure Etudes en France*</w:t>
            </w:r>
          </w:p>
        </w:tc>
        <w:tc>
          <w:tcPr>
            <w:tcW w:w="2551" w:type="dxa"/>
            <w:vMerge/>
            <w:vAlign w:val="center"/>
          </w:tcPr>
          <w:p w14:paraId="626AFDB9" w14:textId="3F7FF60C" w:rsidR="00E32164" w:rsidRPr="004845A5" w:rsidRDefault="00E3216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835" w:type="dxa"/>
            <w:vAlign w:val="center"/>
          </w:tcPr>
          <w:p w14:paraId="3D948543" w14:textId="2AD6E231" w:rsidR="00E32164" w:rsidRPr="004845A5" w:rsidRDefault="00E3216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Etudes en France</w:t>
            </w:r>
          </w:p>
        </w:tc>
        <w:tc>
          <w:tcPr>
            <w:tcW w:w="2410" w:type="dxa"/>
            <w:vAlign w:val="center"/>
          </w:tcPr>
          <w:p w14:paraId="5E1EF39C" w14:textId="628B26C7" w:rsidR="00E32164" w:rsidRPr="004845A5" w:rsidRDefault="00E3216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Etudes en France</w:t>
            </w:r>
          </w:p>
        </w:tc>
      </w:tr>
      <w:tr w:rsidR="00E32164" w14:paraId="1035C1C2" w14:textId="64748255" w:rsidTr="00E823AA">
        <w:trPr>
          <w:trHeight w:val="1394"/>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13C7AEDA" w14:textId="1AA566F2" w:rsidR="00E32164" w:rsidRPr="004845A5" w:rsidRDefault="00E32164" w:rsidP="00FD547A">
            <w:pPr>
              <w:spacing w:before="0" w:after="160" w:line="20" w:lineRule="atLeast"/>
              <w:jc w:val="left"/>
              <w:rPr>
                <w:sz w:val="20"/>
                <w:szCs w:val="20"/>
              </w:rPr>
            </w:pPr>
            <w:r w:rsidRPr="004845A5">
              <w:rPr>
                <w:sz w:val="20"/>
                <w:szCs w:val="20"/>
              </w:rPr>
              <w:t>Candidat international non ressortissant de l’UE et pays assimilés résidant dans un pays hors procédure Etudes en France</w:t>
            </w:r>
          </w:p>
        </w:tc>
        <w:tc>
          <w:tcPr>
            <w:tcW w:w="2551" w:type="dxa"/>
            <w:vMerge/>
            <w:vAlign w:val="center"/>
          </w:tcPr>
          <w:p w14:paraId="6E8B90C6" w14:textId="2B0F0805" w:rsidR="00E32164" w:rsidRPr="004845A5" w:rsidRDefault="00E3216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835" w:type="dxa"/>
            <w:vAlign w:val="center"/>
          </w:tcPr>
          <w:p w14:paraId="7B3DE2E1" w14:textId="77777777" w:rsidR="00E32164" w:rsidRPr="004845A5" w:rsidRDefault="00E3216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c>
          <w:tcPr>
            <w:tcW w:w="2410" w:type="dxa"/>
            <w:vAlign w:val="center"/>
          </w:tcPr>
          <w:p w14:paraId="64B8EED6" w14:textId="1518014C" w:rsidR="00E32164" w:rsidRPr="004845A5" w:rsidRDefault="00E32164" w:rsidP="00FD547A">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bl>
    <w:p w14:paraId="5C358849" w14:textId="17361719" w:rsidR="005E70C9" w:rsidRPr="00E40A7B" w:rsidRDefault="000C7A98">
      <w:pPr>
        <w:rPr>
          <w:i/>
          <w:iCs/>
        </w:rPr>
      </w:pPr>
      <w:r w:rsidRPr="00E40A7B">
        <w:rPr>
          <w:i/>
          <w:iCs/>
        </w:rPr>
        <w:t>*</w:t>
      </w:r>
      <w:r w:rsidR="00656F22">
        <w:rPr>
          <w:i/>
          <w:iCs/>
        </w:rPr>
        <w:t>La</w:t>
      </w:r>
      <w:r w:rsidR="00656F22" w:rsidRPr="00E40A7B">
        <w:rPr>
          <w:i/>
          <w:iCs/>
        </w:rPr>
        <w:t xml:space="preserve"> liste détaillée des pays de l’Union Européenne et pays assimilés </w:t>
      </w:r>
      <w:r w:rsidR="00656F22">
        <w:rPr>
          <w:i/>
          <w:iCs/>
        </w:rPr>
        <w:t xml:space="preserve">figure </w:t>
      </w:r>
      <w:r w:rsidR="00656F22" w:rsidRPr="00E40A7B">
        <w:rPr>
          <w:i/>
          <w:iCs/>
        </w:rPr>
        <w:t>en Annexe 1 et la liste détaillée des pays à procédure Etudes en France en Annexe 2.</w:t>
      </w:r>
    </w:p>
    <w:p w14:paraId="54F642F3" w14:textId="77777777" w:rsidR="00813027" w:rsidRPr="0098508B" w:rsidRDefault="00E40A7B" w:rsidP="008D5629">
      <w:pPr>
        <w:rPr>
          <w:i/>
          <w:iCs/>
        </w:rPr>
      </w:pPr>
      <w:r w:rsidRPr="0098508B">
        <w:rPr>
          <w:i/>
          <w:iCs/>
        </w:rPr>
        <w:t>**</w:t>
      </w:r>
      <w:r w:rsidR="008D5629" w:rsidRPr="0098508B">
        <w:rPr>
          <w:i/>
          <w:iCs/>
        </w:rPr>
        <w:t>Attention</w:t>
      </w:r>
      <w:r w:rsidR="00813027" w:rsidRPr="0098508B">
        <w:rPr>
          <w:i/>
          <w:iCs/>
        </w:rPr>
        <w:t> :</w:t>
      </w:r>
    </w:p>
    <w:p w14:paraId="40F2F28B" w14:textId="20E59EDA" w:rsidR="00D227E8" w:rsidRDefault="00813027" w:rsidP="00C17B5F">
      <w:pPr>
        <w:pStyle w:val="Paragraphedeliste"/>
        <w:numPr>
          <w:ilvl w:val="0"/>
          <w:numId w:val="28"/>
        </w:numPr>
        <w:spacing w:before="0"/>
        <w:rPr>
          <w:i/>
          <w:iCs/>
        </w:rPr>
      </w:pPr>
      <w:r w:rsidRPr="0098508B">
        <w:rPr>
          <w:i/>
          <w:iCs/>
        </w:rPr>
        <w:t>A</w:t>
      </w:r>
      <w:r w:rsidR="008D5629" w:rsidRPr="0098508B">
        <w:rPr>
          <w:i/>
          <w:iCs/>
        </w:rPr>
        <w:t>ucune candidature extérieure n’est possible pour la troisième année de Licence mention Lettres parcours Préparatoire au Professorat des Ecoles</w:t>
      </w:r>
      <w:r w:rsidR="002D745C">
        <w:rPr>
          <w:i/>
          <w:iCs/>
        </w:rPr>
        <w:t xml:space="preserve">. </w:t>
      </w:r>
      <w:r w:rsidR="00FD547A" w:rsidRPr="008458DD">
        <w:rPr>
          <w:i/>
          <w:iCs/>
        </w:rPr>
        <w:t xml:space="preserve">En </w:t>
      </w:r>
      <w:r w:rsidR="008D5629" w:rsidRPr="008458DD">
        <w:rPr>
          <w:i/>
          <w:iCs/>
        </w:rPr>
        <w:t xml:space="preserve">effet, les places sont réservées aux étudiants </w:t>
      </w:r>
      <w:r w:rsidR="00FD547A" w:rsidRPr="008458DD">
        <w:rPr>
          <w:i/>
          <w:iCs/>
        </w:rPr>
        <w:t xml:space="preserve">de l’Université de Corse </w:t>
      </w:r>
      <w:r w:rsidR="008D5629" w:rsidRPr="008458DD">
        <w:rPr>
          <w:i/>
          <w:iCs/>
        </w:rPr>
        <w:t xml:space="preserve">ayant </w:t>
      </w:r>
      <w:r w:rsidR="00FD547A" w:rsidRPr="008458DD">
        <w:rPr>
          <w:i/>
          <w:iCs/>
        </w:rPr>
        <w:t>été admis dans ce</w:t>
      </w:r>
      <w:r w:rsidR="002D745C">
        <w:rPr>
          <w:i/>
          <w:iCs/>
        </w:rPr>
        <w:t>tte</w:t>
      </w:r>
      <w:r w:rsidR="00FD547A" w:rsidRPr="008458DD">
        <w:rPr>
          <w:i/>
          <w:iCs/>
        </w:rPr>
        <w:t xml:space="preserve"> troisième année de formation.</w:t>
      </w:r>
      <w:r w:rsidR="008D5629" w:rsidRPr="008458DD">
        <w:rPr>
          <w:i/>
          <w:iCs/>
        </w:rPr>
        <w:t xml:space="preserve"> </w:t>
      </w:r>
    </w:p>
    <w:p w14:paraId="240BDE26" w14:textId="12F51DAD" w:rsidR="002D745C" w:rsidRPr="00B636E4" w:rsidRDefault="00B636E4" w:rsidP="00813027">
      <w:pPr>
        <w:pStyle w:val="Paragraphedeliste"/>
        <w:numPr>
          <w:ilvl w:val="0"/>
          <w:numId w:val="28"/>
        </w:numPr>
        <w:rPr>
          <w:i/>
          <w:iCs/>
        </w:rPr>
      </w:pPr>
      <w:r w:rsidRPr="00B636E4">
        <w:rPr>
          <w:i/>
          <w:iCs/>
        </w:rPr>
        <w:t xml:space="preserve">L’accès à </w:t>
      </w:r>
      <w:r w:rsidR="002D745C" w:rsidRPr="00B636E4">
        <w:rPr>
          <w:i/>
          <w:iCs/>
        </w:rPr>
        <w:t>la troisième année du Diplôme de Formation Générale en Sciences Médicales (DFGSM 3)</w:t>
      </w:r>
      <w:r w:rsidRPr="00B636E4">
        <w:rPr>
          <w:i/>
          <w:iCs/>
        </w:rPr>
        <w:t>,</w:t>
      </w:r>
      <w:r w:rsidR="002D745C" w:rsidRPr="00B636E4">
        <w:rPr>
          <w:i/>
          <w:iCs/>
        </w:rPr>
        <w:t xml:space="preserve"> qui ouv</w:t>
      </w:r>
      <w:r w:rsidRPr="00B636E4">
        <w:rPr>
          <w:i/>
          <w:iCs/>
        </w:rPr>
        <w:t>rira</w:t>
      </w:r>
      <w:r w:rsidR="002D745C" w:rsidRPr="00B636E4">
        <w:rPr>
          <w:i/>
          <w:iCs/>
        </w:rPr>
        <w:t xml:space="preserve"> à la rentrée 2026, </w:t>
      </w:r>
      <w:r w:rsidR="002D745C" w:rsidRPr="00B636E4">
        <w:rPr>
          <w:rFonts w:eastAsia="Times New Roman"/>
          <w:i/>
          <w:iCs/>
        </w:rPr>
        <w:t>est conditionné à la validation de l’année de DFGSM 2 ou à une admission par la procédure « passerelles ».</w:t>
      </w:r>
    </w:p>
    <w:p w14:paraId="6C058793" w14:textId="72501243" w:rsidR="00BD7225" w:rsidRDefault="00892C27" w:rsidP="00892C27">
      <w:pPr>
        <w:pStyle w:val="Paragraphedeliste"/>
        <w:numPr>
          <w:ilvl w:val="0"/>
          <w:numId w:val="28"/>
        </w:numPr>
        <w:rPr>
          <w:i/>
          <w:iCs/>
        </w:rPr>
      </w:pPr>
      <w:bookmarkStart w:id="48" w:name="_Toc187390729"/>
      <w:bookmarkStart w:id="49" w:name="_Toc187747536"/>
      <w:bookmarkStart w:id="50" w:name="_Toc187748430"/>
      <w:bookmarkStart w:id="51" w:name="_Toc188264647"/>
      <w:bookmarkStart w:id="52" w:name="_Toc188264738"/>
      <w:r w:rsidRPr="00892C27">
        <w:rPr>
          <w:i/>
          <w:iCs/>
        </w:rPr>
        <w:t xml:space="preserve">Les étudiants inscrits en CPGE ou en CPES dans un établissement en convention avec l’Université de Corse (Lycée Laetitia Bonaparte d’Ajaccio, Lycée </w:t>
      </w:r>
      <w:proofErr w:type="spellStart"/>
      <w:r w:rsidRPr="00892C27">
        <w:rPr>
          <w:i/>
          <w:iCs/>
        </w:rPr>
        <w:t>Giocante</w:t>
      </w:r>
      <w:proofErr w:type="spellEnd"/>
      <w:r w:rsidRPr="00892C27">
        <w:rPr>
          <w:i/>
          <w:iCs/>
        </w:rPr>
        <w:t xml:space="preserve"> de </w:t>
      </w:r>
      <w:proofErr w:type="spellStart"/>
      <w:r w:rsidRPr="00892C27">
        <w:rPr>
          <w:i/>
          <w:iCs/>
        </w:rPr>
        <w:t>Casabianca</w:t>
      </w:r>
      <w:proofErr w:type="spellEnd"/>
      <w:r w:rsidRPr="00892C27">
        <w:rPr>
          <w:i/>
          <w:iCs/>
        </w:rPr>
        <w:t xml:space="preserve"> de Bastia et Lycée Georges Clémenceau de Sartène) souhaitant intégrer une </w:t>
      </w:r>
      <w:r>
        <w:rPr>
          <w:i/>
          <w:iCs/>
        </w:rPr>
        <w:t>troisième</w:t>
      </w:r>
      <w:r w:rsidRPr="00892C27">
        <w:rPr>
          <w:i/>
          <w:iCs/>
          <w:color w:val="FF0000"/>
          <w:sz w:val="20"/>
          <w:szCs w:val="20"/>
        </w:rPr>
        <w:t xml:space="preserve"> </w:t>
      </w:r>
      <w:r w:rsidRPr="00892C27">
        <w:rPr>
          <w:i/>
          <w:iCs/>
        </w:rPr>
        <w:t>année de premier cycle pourront obtenir un laisser-passer en fin d’année universitaire selon les critères décrits dans les conventions. Aucune procédure de candidature n’est donc attendue de leur part, ils pourront directement accéder à l’inscription administrative par le web.</w:t>
      </w:r>
    </w:p>
    <w:p w14:paraId="5F8CF99C" w14:textId="77777777" w:rsidR="00F4239B" w:rsidRDefault="00F4239B" w:rsidP="00F4239B">
      <w:pPr>
        <w:pStyle w:val="Titre3"/>
      </w:pPr>
      <w:bookmarkStart w:id="53" w:name="_Toc188344210"/>
      <w:bookmarkStart w:id="54" w:name="_Toc211325628"/>
      <w:bookmarkStart w:id="55" w:name="_Toc213404742"/>
      <w:r>
        <w:lastRenderedPageBreak/>
        <w:t>1</w:t>
      </w:r>
      <w:r w:rsidR="009F0030">
        <w:t xml:space="preserve">. </w:t>
      </w:r>
      <w:r>
        <w:t>D</w:t>
      </w:r>
      <w:r w:rsidR="009F0030">
        <w:t xml:space="preserve">. </w:t>
      </w:r>
      <w:r w:rsidR="00387826">
        <w:t>Modalités d’Accès par la voie de la formation professionnelle continue</w:t>
      </w:r>
      <w:bookmarkStart w:id="56" w:name="_Hlk184974743"/>
      <w:bookmarkEnd w:id="48"/>
      <w:bookmarkEnd w:id="49"/>
      <w:bookmarkEnd w:id="50"/>
      <w:bookmarkEnd w:id="51"/>
      <w:bookmarkEnd w:id="52"/>
      <w:bookmarkEnd w:id="53"/>
      <w:bookmarkEnd w:id="54"/>
      <w:bookmarkEnd w:id="55"/>
    </w:p>
    <w:p w14:paraId="4E67B991" w14:textId="4C3D1CF6" w:rsidR="00D227E8" w:rsidRPr="00E40A7B" w:rsidRDefault="00D227E8" w:rsidP="00F4239B">
      <w:pPr>
        <w:pStyle w:val="Titre4"/>
        <w:numPr>
          <w:ilvl w:val="0"/>
          <w:numId w:val="44"/>
        </w:numPr>
      </w:pPr>
      <w:r w:rsidRPr="00E40A7B">
        <w:t xml:space="preserve">La Validation des Acquis de </w:t>
      </w:r>
      <w:r w:rsidRPr="00F4239B">
        <w:t>l’Expérience</w:t>
      </w:r>
      <w:r w:rsidR="00591E95" w:rsidRPr="00E40A7B">
        <w:t xml:space="preserve"> (VAE)</w:t>
      </w:r>
    </w:p>
    <w:p w14:paraId="1BA55856" w14:textId="304E36E1" w:rsidR="00FA25B8" w:rsidRDefault="00681A39" w:rsidP="00681A39">
      <w:r w:rsidRPr="00E40A7B">
        <w:t xml:space="preserve">Tous les diplômes nationaux de premier cycle proposés par l’Université de Corse sont inscrits au Répertoire National des Certifications Professionnelles (RNCP). Ils peuvent donc être validés par la voie de la formation professionnelle continue par l’intermédiaire d’une </w:t>
      </w:r>
      <w:r w:rsidR="00FA25B8">
        <w:t>VAE</w:t>
      </w:r>
      <w:r w:rsidRPr="00E40A7B">
        <w:t xml:space="preserve">. </w:t>
      </w:r>
      <w:r w:rsidR="002E3A3B" w:rsidRPr="00E40A7B">
        <w:t>Toute personne, quels que soient son âge, sa nationalité, son statut et son niveau de formation, qui justifie d’une expérience en rapport direct avec la certification visée, peut prétendre à la VAE.</w:t>
      </w:r>
      <w:r w:rsidRPr="00E40A7B">
        <w:t xml:space="preserve"> </w:t>
      </w:r>
    </w:p>
    <w:p w14:paraId="08D9ADE0" w14:textId="3D7C2D92" w:rsidR="00681A39" w:rsidRPr="00E40A7B" w:rsidRDefault="00FA25B8" w:rsidP="00681A39">
      <w:r>
        <w:t>L</w:t>
      </w:r>
      <w:r w:rsidRPr="00E40A7B">
        <w:t xml:space="preserve">a procédure de candidature </w:t>
      </w:r>
      <w:r>
        <w:t>à la VAE est détaillée sur</w:t>
      </w:r>
      <w:r w:rsidR="00681A39" w:rsidRPr="00E40A7B">
        <w:t xml:space="preserve"> le site du Service Commun de la Formation Continue de l’Université de Corse (</w:t>
      </w:r>
      <w:hyperlink r:id="rId9" w:history="1">
        <w:r w:rsidR="00681A39" w:rsidRPr="00501F64">
          <w:rPr>
            <w:rStyle w:val="Lienhypertexte"/>
            <w:color w:val="0070C0"/>
          </w:rPr>
          <w:t>Service Commun de la Formation Continue - VAE</w:t>
        </w:r>
      </w:hyperlink>
      <w:r w:rsidR="00681A39" w:rsidRPr="00E40A7B">
        <w:t>)</w:t>
      </w:r>
      <w:r>
        <w:t>.</w:t>
      </w:r>
    </w:p>
    <w:bookmarkEnd w:id="56"/>
    <w:p w14:paraId="6F824CCD" w14:textId="417E2A6D" w:rsidR="005F4513" w:rsidRPr="00E40A7B" w:rsidRDefault="005F4513">
      <w:pPr>
        <w:spacing w:after="160" w:line="259" w:lineRule="auto"/>
        <w:jc w:val="left"/>
        <w:rPr>
          <w:rFonts w:asciiTheme="majorHAnsi" w:eastAsiaTheme="majorEastAsia" w:hAnsiTheme="majorHAnsi" w:cstheme="majorBidi"/>
          <w:b/>
          <w:smallCaps/>
          <w:color w:val="2E74B5" w:themeColor="accent5" w:themeShade="BF"/>
          <w:sz w:val="32"/>
          <w:szCs w:val="26"/>
        </w:rPr>
      </w:pPr>
    </w:p>
    <w:p w14:paraId="202E6EBE" w14:textId="05421383" w:rsidR="00D227E8" w:rsidRPr="00E40A7B" w:rsidRDefault="00D227E8" w:rsidP="00F4239B">
      <w:pPr>
        <w:pStyle w:val="Titre4"/>
        <w:numPr>
          <w:ilvl w:val="0"/>
          <w:numId w:val="43"/>
        </w:numPr>
      </w:pPr>
      <w:bookmarkStart w:id="57" w:name="_Hlk184978505"/>
      <w:r w:rsidRPr="00E40A7B">
        <w:t>La Validation des</w:t>
      </w:r>
      <w:r w:rsidR="00591E95" w:rsidRPr="00E40A7B">
        <w:t xml:space="preserve"> Acquis Professionnels et Personnels (VAPP)</w:t>
      </w:r>
    </w:p>
    <w:bookmarkEnd w:id="57"/>
    <w:p w14:paraId="7C74EE78" w14:textId="17A551F8" w:rsidR="007752B0" w:rsidRDefault="00904C72" w:rsidP="00904C72">
      <w:r w:rsidRPr="00E40A7B">
        <w:t xml:space="preserve">La VAPP est une procédure qui dispense le candidat d’avoir le diplôme prérequis réglementaire pour entrer dans le niveau de formation souhaitée, grâce à l’étude de son parcours de formation, de ses expériences professionnelles et de ses acquis personnels. </w:t>
      </w:r>
      <w:r w:rsidR="007752B0" w:rsidRPr="00E40A7B">
        <w:t xml:space="preserve">Attention, la VAPP autorise uniquement </w:t>
      </w:r>
      <w:r w:rsidR="007752B0">
        <w:t>la candidature au sein d’une format</w:t>
      </w:r>
      <w:r w:rsidR="007752B0" w:rsidRPr="00E40A7B">
        <w:t>ion, elle ne délivre en aucun cas le diplôme pour lequel la dispense est accordée.</w:t>
      </w:r>
    </w:p>
    <w:p w14:paraId="6EB61F92" w14:textId="77777777" w:rsidR="007752B0" w:rsidRDefault="00904C72" w:rsidP="00904C72">
      <w:r w:rsidRPr="00E40A7B">
        <w:t>Pour bénéficier d’une VAPP</w:t>
      </w:r>
      <w:r w:rsidR="007752B0">
        <w:t>,</w:t>
      </w:r>
      <w:r w:rsidRPr="00E40A7B">
        <w:t xml:space="preserve"> le candidat doit avoir interrompu ses études initiales depuis au moins deux ans</w:t>
      </w:r>
      <w:r w:rsidR="00F3681B" w:rsidRPr="00E40A7B">
        <w:t xml:space="preserve"> et</w:t>
      </w:r>
      <w:r w:rsidRPr="00E40A7B">
        <w:t xml:space="preserve"> être âgé de vingt ans au moins à la date prévue pour la reprise de leurs études. </w:t>
      </w:r>
    </w:p>
    <w:p w14:paraId="21CEE37A" w14:textId="2F5A915B" w:rsidR="00904C72" w:rsidRPr="00E40A7B" w:rsidRDefault="007752B0" w:rsidP="00904C72">
      <w:r>
        <w:t>L</w:t>
      </w:r>
      <w:r w:rsidRPr="00E40A7B">
        <w:t xml:space="preserve">a procédure de candidature </w:t>
      </w:r>
      <w:r>
        <w:t>à la VAPP est détaillée sur</w:t>
      </w:r>
      <w:r w:rsidRPr="00E40A7B">
        <w:t xml:space="preserve"> le site du Service Commun de la Formation Continue de l’Université de Corse </w:t>
      </w:r>
      <w:r w:rsidR="00904C72" w:rsidRPr="00E40A7B">
        <w:t>(</w:t>
      </w:r>
      <w:hyperlink r:id="rId10" w:history="1">
        <w:r w:rsidR="00904C72" w:rsidRPr="007752B0">
          <w:rPr>
            <w:rStyle w:val="Lienhypertexte"/>
            <w:color w:val="0070C0"/>
          </w:rPr>
          <w:t>Service Commun de la Formation Continue - VAPP</w:t>
        </w:r>
      </w:hyperlink>
      <w:r w:rsidR="00904C72" w:rsidRPr="00E40A7B">
        <w:t>)</w:t>
      </w:r>
      <w:r>
        <w:t>.</w:t>
      </w:r>
    </w:p>
    <w:p w14:paraId="135A0A02" w14:textId="77777777" w:rsidR="00681A39" w:rsidRDefault="00681A39" w:rsidP="004532F9"/>
    <w:p w14:paraId="16E3253A" w14:textId="4424ECEF" w:rsidR="00534807" w:rsidRPr="008458DD" w:rsidRDefault="00F4239B" w:rsidP="0006786E">
      <w:pPr>
        <w:pStyle w:val="Titre3"/>
      </w:pPr>
      <w:bookmarkStart w:id="58" w:name="_Toc187390730"/>
      <w:bookmarkStart w:id="59" w:name="_Toc187747537"/>
      <w:bookmarkStart w:id="60" w:name="_Toc187748431"/>
      <w:bookmarkStart w:id="61" w:name="_Toc188264648"/>
      <w:bookmarkStart w:id="62" w:name="_Toc188264739"/>
      <w:bookmarkStart w:id="63" w:name="_Toc188344211"/>
      <w:bookmarkStart w:id="64" w:name="_Toc211325629"/>
      <w:bookmarkStart w:id="65" w:name="_Toc213404743"/>
      <w:r>
        <w:t>1. E</w:t>
      </w:r>
      <w:r w:rsidR="009F0030">
        <w:t xml:space="preserve">. </w:t>
      </w:r>
      <w:r w:rsidR="0064385B" w:rsidRPr="008458DD">
        <w:t>Modalités d’Accès en cas de redoublement</w:t>
      </w:r>
      <w:bookmarkEnd w:id="58"/>
      <w:bookmarkEnd w:id="59"/>
      <w:bookmarkEnd w:id="60"/>
      <w:bookmarkEnd w:id="61"/>
      <w:bookmarkEnd w:id="62"/>
      <w:bookmarkEnd w:id="63"/>
      <w:bookmarkEnd w:id="64"/>
      <w:bookmarkEnd w:id="65"/>
    </w:p>
    <w:p w14:paraId="144F5760" w14:textId="10B74CEE" w:rsidR="00040887" w:rsidRPr="00616F2D" w:rsidRDefault="00616F2D" w:rsidP="00506E9E">
      <w:r>
        <w:t>E</w:t>
      </w:r>
      <w:r w:rsidR="00BD7225" w:rsidRPr="00616F2D">
        <w:t>n cas de redoublement d’</w:t>
      </w:r>
      <w:r w:rsidR="00506E9E" w:rsidRPr="00616F2D">
        <w:t xml:space="preserve">une année de premier cycle </w:t>
      </w:r>
      <w:r w:rsidR="00BD7225" w:rsidRPr="00616F2D">
        <w:t xml:space="preserve">en </w:t>
      </w:r>
      <w:r w:rsidR="000D252B" w:rsidRPr="00616F2D">
        <w:t>2025-2026</w:t>
      </w:r>
      <w:r w:rsidR="00BD7225" w:rsidRPr="00616F2D">
        <w:t>,</w:t>
      </w:r>
      <w:r w:rsidR="00506E9E" w:rsidRPr="00616F2D">
        <w:t xml:space="preserve"> aucune procédure de candidature n’est attendue. </w:t>
      </w:r>
      <w:r w:rsidR="00B13D87" w:rsidRPr="00616F2D">
        <w:t xml:space="preserve">Un </w:t>
      </w:r>
      <w:r w:rsidR="00506E9E" w:rsidRPr="00616F2D">
        <w:t xml:space="preserve">laisser passer permettant d’accéder directement à </w:t>
      </w:r>
      <w:r w:rsidR="00B13D87" w:rsidRPr="00616F2D">
        <w:t>l’</w:t>
      </w:r>
      <w:r w:rsidR="00506E9E" w:rsidRPr="00616F2D">
        <w:t>inscription administrative par le web</w:t>
      </w:r>
      <w:r w:rsidR="00B13D87" w:rsidRPr="00616F2D">
        <w:t xml:space="preserve"> est mis en place</w:t>
      </w:r>
      <w:r w:rsidR="00506E9E" w:rsidRPr="00616F2D">
        <w:t>.</w:t>
      </w:r>
    </w:p>
    <w:p w14:paraId="52004C81" w14:textId="3D70EF33" w:rsidR="001E5A87" w:rsidRDefault="00506E9E" w:rsidP="00506E9E">
      <w:r w:rsidRPr="00616F2D">
        <w:t xml:space="preserve">A titre d’information, les règles qui régissent le redoublement </w:t>
      </w:r>
      <w:r w:rsidR="00F3252C">
        <w:t>d’une année de</w:t>
      </w:r>
      <w:r w:rsidRPr="00616F2D">
        <w:t xml:space="preserve"> formation de premier cycle de l’Université de Corse sont précisées dans les Modalités de Contrôle des Connaissances et des Compétences </w:t>
      </w:r>
      <w:r w:rsidR="00F3252C">
        <w:t>qui lui sont associées</w:t>
      </w:r>
      <w:r w:rsidRPr="00616F2D">
        <w:t>.</w:t>
      </w:r>
      <w:r w:rsidR="001E5A87">
        <w:br w:type="page"/>
      </w:r>
    </w:p>
    <w:p w14:paraId="138BE28E" w14:textId="59DBBD07" w:rsidR="00AB2B8B" w:rsidRDefault="00F4239B" w:rsidP="0006786E">
      <w:pPr>
        <w:pStyle w:val="Titre2"/>
      </w:pPr>
      <w:bookmarkStart w:id="66" w:name="_Toc184304631"/>
      <w:bookmarkStart w:id="67" w:name="_Toc184304895"/>
      <w:bookmarkStart w:id="68" w:name="_Toc184644991"/>
      <w:bookmarkStart w:id="69" w:name="_Toc187390731"/>
      <w:bookmarkStart w:id="70" w:name="_Toc187747538"/>
      <w:bookmarkStart w:id="71" w:name="_Toc187748432"/>
      <w:bookmarkStart w:id="72" w:name="_Toc188264649"/>
      <w:bookmarkStart w:id="73" w:name="_Toc188264740"/>
      <w:bookmarkStart w:id="74" w:name="_Toc188344212"/>
      <w:bookmarkStart w:id="75" w:name="_Toc211325630"/>
      <w:bookmarkStart w:id="76" w:name="_Toc213404744"/>
      <w:r>
        <w:lastRenderedPageBreak/>
        <w:t>2</w:t>
      </w:r>
      <w:r w:rsidR="00616F2D">
        <w:t xml:space="preserve">. </w:t>
      </w:r>
      <w:r w:rsidR="00AB2B8B" w:rsidRPr="0068515B">
        <w:t>Modalités d’</w:t>
      </w:r>
      <w:r w:rsidR="00AB2B8B">
        <w:t>A</w:t>
      </w:r>
      <w:r w:rsidR="00AB2B8B" w:rsidRPr="0068515B">
        <w:t xml:space="preserve">ccès </w:t>
      </w:r>
      <w:r w:rsidR="00AB2B8B">
        <w:t xml:space="preserve">aux </w:t>
      </w:r>
      <w:r w:rsidR="009A07B7">
        <w:t>Formations</w:t>
      </w:r>
      <w:r w:rsidR="00AB2B8B">
        <w:t xml:space="preserve"> de</w:t>
      </w:r>
      <w:r w:rsidR="00AB2B8B" w:rsidRPr="0068515B">
        <w:t xml:space="preserve"> </w:t>
      </w:r>
      <w:bookmarkEnd w:id="66"/>
      <w:bookmarkEnd w:id="67"/>
      <w:bookmarkEnd w:id="68"/>
      <w:r w:rsidR="00322C2C">
        <w:t>deuxième cycle</w:t>
      </w:r>
      <w:bookmarkEnd w:id="69"/>
      <w:bookmarkEnd w:id="70"/>
      <w:bookmarkEnd w:id="71"/>
      <w:bookmarkEnd w:id="72"/>
      <w:bookmarkEnd w:id="73"/>
      <w:bookmarkEnd w:id="74"/>
      <w:bookmarkEnd w:id="75"/>
      <w:bookmarkEnd w:id="76"/>
    </w:p>
    <w:p w14:paraId="787F2099" w14:textId="2C003E1E" w:rsidR="00AB2B8B" w:rsidRDefault="00F4239B" w:rsidP="0006786E">
      <w:pPr>
        <w:pStyle w:val="Titre3"/>
      </w:pPr>
      <w:bookmarkStart w:id="77" w:name="_Toc184304632"/>
      <w:bookmarkStart w:id="78" w:name="_Toc184304896"/>
      <w:bookmarkStart w:id="79" w:name="_Toc184644992"/>
      <w:bookmarkStart w:id="80" w:name="_Toc187390732"/>
      <w:bookmarkStart w:id="81" w:name="_Toc187747539"/>
      <w:bookmarkStart w:id="82" w:name="_Toc187748433"/>
      <w:bookmarkStart w:id="83" w:name="_Toc188264650"/>
      <w:bookmarkStart w:id="84" w:name="_Toc188264741"/>
      <w:bookmarkStart w:id="85" w:name="_Toc188344213"/>
      <w:bookmarkStart w:id="86" w:name="_Toc211325631"/>
      <w:bookmarkStart w:id="87" w:name="_Toc213404745"/>
      <w:r>
        <w:t>2</w:t>
      </w:r>
      <w:r w:rsidR="00616F2D">
        <w:t xml:space="preserve">. </w:t>
      </w:r>
      <w:r>
        <w:t>A</w:t>
      </w:r>
      <w:r w:rsidR="00616F2D">
        <w:t xml:space="preserve">. </w:t>
      </w:r>
      <w:r w:rsidR="00AB2B8B">
        <w:t>Modalités d’Accès en première année</w:t>
      </w:r>
      <w:bookmarkEnd w:id="77"/>
      <w:bookmarkEnd w:id="78"/>
      <w:bookmarkEnd w:id="79"/>
      <w:bookmarkEnd w:id="80"/>
      <w:bookmarkEnd w:id="81"/>
      <w:bookmarkEnd w:id="82"/>
      <w:bookmarkEnd w:id="83"/>
      <w:bookmarkEnd w:id="84"/>
      <w:bookmarkEnd w:id="85"/>
      <w:bookmarkEnd w:id="86"/>
      <w:bookmarkEnd w:id="87"/>
    </w:p>
    <w:p w14:paraId="6C925232" w14:textId="1D7B747F" w:rsidR="00D6500D" w:rsidRPr="00D6500D" w:rsidRDefault="0026619D" w:rsidP="00616F2D">
      <w:pPr>
        <w:spacing w:after="120"/>
      </w:pPr>
      <w:r>
        <w:t>Pour candidater en première année de deuxième cycle</w:t>
      </w:r>
      <w:r w:rsidR="00AA70C9">
        <w:t>,</w:t>
      </w:r>
      <w:r>
        <w:t xml:space="preserve"> </w:t>
      </w:r>
      <w:r w:rsidR="00D30B55" w:rsidRPr="00AA70C9">
        <w:t xml:space="preserve">un diplôme national de premier cycle conférant le grade de licence </w:t>
      </w:r>
      <w:r w:rsidR="00D30B55" w:rsidRPr="00D30B55">
        <w:t>est requis</w:t>
      </w:r>
      <w:r w:rsidRPr="000D6D96">
        <w:t>.</w:t>
      </w:r>
      <w:r>
        <w:t xml:space="preserve"> Une procédure de candidature est </w:t>
      </w:r>
      <w:r w:rsidR="00D30B55">
        <w:t>obligatoire</w:t>
      </w:r>
      <w:r>
        <w:t xml:space="preserve">. L’application de candidature dépend </w:t>
      </w:r>
      <w:r w:rsidRPr="00576FAD">
        <w:t xml:space="preserve">à la fois de </w:t>
      </w:r>
      <w:r>
        <w:t>la</w:t>
      </w:r>
      <w:r w:rsidRPr="00576FAD">
        <w:t xml:space="preserve"> nationalité</w:t>
      </w:r>
      <w:r>
        <w:t xml:space="preserve"> du candidat et de son</w:t>
      </w:r>
      <w:r w:rsidRPr="00576FAD">
        <w:t xml:space="preserve"> pays de résidence</w:t>
      </w:r>
      <w:r>
        <w:t>.</w:t>
      </w:r>
    </w:p>
    <w:tbl>
      <w:tblPr>
        <w:tblStyle w:val="TableauGrille1Clair-Accentuation1"/>
        <w:tblW w:w="10485" w:type="dxa"/>
        <w:tblLook w:val="04A0" w:firstRow="1" w:lastRow="0" w:firstColumn="1" w:lastColumn="0" w:noHBand="0" w:noVBand="1"/>
      </w:tblPr>
      <w:tblGrid>
        <w:gridCol w:w="2689"/>
        <w:gridCol w:w="7796"/>
      </w:tblGrid>
      <w:tr w:rsidR="0084211B" w14:paraId="31B4464F" w14:textId="77777777" w:rsidTr="00C0056D">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023B9761" w14:textId="1329F43C" w:rsidR="0084211B" w:rsidRPr="00506E9E" w:rsidRDefault="004845A5" w:rsidP="000D252B">
            <w:pPr>
              <w:spacing w:before="0" w:after="160" w:line="20" w:lineRule="atLeast"/>
              <w:jc w:val="left"/>
              <w:rPr>
                <w:sz w:val="20"/>
                <w:szCs w:val="20"/>
              </w:rPr>
            </w:pPr>
            <w:r w:rsidRPr="00506E9E">
              <w:rPr>
                <w:sz w:val="20"/>
                <w:szCs w:val="20"/>
              </w:rPr>
              <w:t>Nationalité</w:t>
            </w:r>
            <w:r w:rsidR="0084211B" w:rsidRPr="00506E9E">
              <w:rPr>
                <w:sz w:val="20"/>
                <w:szCs w:val="20"/>
              </w:rPr>
              <w:t xml:space="preserve"> du candidat</w:t>
            </w:r>
          </w:p>
        </w:tc>
        <w:tc>
          <w:tcPr>
            <w:tcW w:w="7796" w:type="dxa"/>
            <w:vAlign w:val="center"/>
          </w:tcPr>
          <w:p w14:paraId="6653A380" w14:textId="6DCD6EE3" w:rsidR="0084211B" w:rsidRPr="004845A5" w:rsidRDefault="0084211B" w:rsidP="000D252B">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sidRPr="004845A5">
              <w:rPr>
                <w:sz w:val="20"/>
                <w:szCs w:val="20"/>
              </w:rPr>
              <w:t>Application de candidature</w:t>
            </w:r>
          </w:p>
        </w:tc>
      </w:tr>
      <w:tr w:rsidR="0084211B" w14:paraId="60CC02DB" w14:textId="77777777" w:rsidTr="00C0056D">
        <w:trPr>
          <w:trHeight w:val="851"/>
        </w:trPr>
        <w:tc>
          <w:tcPr>
            <w:cnfStyle w:val="001000000000" w:firstRow="0" w:lastRow="0" w:firstColumn="1" w:lastColumn="0" w:oddVBand="0" w:evenVBand="0" w:oddHBand="0" w:evenHBand="0" w:firstRowFirstColumn="0" w:firstRowLastColumn="0" w:lastRowFirstColumn="0" w:lastRowLastColumn="0"/>
            <w:tcW w:w="2689" w:type="dxa"/>
            <w:tcBorders>
              <w:top w:val="single" w:sz="12" w:space="0" w:color="8EAADB" w:themeColor="accent1" w:themeTint="99"/>
            </w:tcBorders>
            <w:vAlign w:val="center"/>
          </w:tcPr>
          <w:p w14:paraId="30F11493" w14:textId="77777777" w:rsidR="00C91BCF" w:rsidRPr="00506E9E" w:rsidRDefault="00C91BCF" w:rsidP="000D252B">
            <w:pPr>
              <w:spacing w:before="0" w:after="160" w:line="20" w:lineRule="atLeast"/>
              <w:jc w:val="left"/>
              <w:rPr>
                <w:b w:val="0"/>
                <w:bCs w:val="0"/>
                <w:sz w:val="20"/>
                <w:szCs w:val="20"/>
              </w:rPr>
            </w:pPr>
            <w:r w:rsidRPr="00506E9E">
              <w:rPr>
                <w:sz w:val="20"/>
                <w:szCs w:val="20"/>
              </w:rPr>
              <w:t>Candidat français</w:t>
            </w:r>
          </w:p>
          <w:p w14:paraId="2BAF1D60" w14:textId="77777777" w:rsidR="00C91BCF" w:rsidRPr="00506E9E" w:rsidRDefault="00C91BCF" w:rsidP="000D252B">
            <w:pPr>
              <w:spacing w:before="0" w:after="160" w:line="20" w:lineRule="atLeast"/>
              <w:jc w:val="left"/>
              <w:rPr>
                <w:b w:val="0"/>
                <w:bCs w:val="0"/>
                <w:sz w:val="20"/>
                <w:szCs w:val="20"/>
              </w:rPr>
            </w:pPr>
            <w:r w:rsidRPr="00506E9E">
              <w:rPr>
                <w:sz w:val="20"/>
                <w:szCs w:val="20"/>
              </w:rPr>
              <w:t>Candidat ressortissant de l’UE et pays assimilés*</w:t>
            </w:r>
          </w:p>
          <w:p w14:paraId="6BFA123F" w14:textId="7806BAC5" w:rsidR="0084211B" w:rsidRPr="00506E9E" w:rsidRDefault="00C91BCF" w:rsidP="000D252B">
            <w:pPr>
              <w:spacing w:before="0" w:after="160" w:line="20" w:lineRule="atLeast"/>
              <w:jc w:val="left"/>
              <w:rPr>
                <w:sz w:val="20"/>
                <w:szCs w:val="20"/>
              </w:rPr>
            </w:pPr>
            <w:r w:rsidRPr="00506E9E">
              <w:rPr>
                <w:sz w:val="20"/>
                <w:szCs w:val="20"/>
              </w:rPr>
              <w:t>Candidat international issu d’un établissement du supérieur français ou européen</w:t>
            </w:r>
          </w:p>
        </w:tc>
        <w:tc>
          <w:tcPr>
            <w:tcW w:w="7796" w:type="dxa"/>
            <w:tcBorders>
              <w:top w:val="single" w:sz="12" w:space="0" w:color="8EAADB" w:themeColor="accent1" w:themeTint="99"/>
            </w:tcBorders>
            <w:vAlign w:val="center"/>
          </w:tcPr>
          <w:p w14:paraId="1B9C934F" w14:textId="6EFC8730" w:rsidR="0084211B" w:rsidRPr="004845A5" w:rsidRDefault="0084211B" w:rsidP="000D252B">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591E95">
              <w:rPr>
                <w:sz w:val="20"/>
                <w:szCs w:val="20"/>
              </w:rPr>
              <w:t>MonMaster</w:t>
            </w:r>
          </w:p>
        </w:tc>
      </w:tr>
      <w:tr w:rsidR="0084211B" w14:paraId="2660924B" w14:textId="77777777" w:rsidTr="0084211B">
        <w:trPr>
          <w:trHeight w:val="1701"/>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722F5A9" w14:textId="77777777" w:rsidR="0084211B" w:rsidRPr="004845A5" w:rsidRDefault="0084211B" w:rsidP="000D252B">
            <w:pPr>
              <w:spacing w:before="0" w:after="160" w:line="20" w:lineRule="atLeast"/>
              <w:jc w:val="left"/>
              <w:rPr>
                <w:sz w:val="20"/>
                <w:szCs w:val="20"/>
              </w:rPr>
            </w:pPr>
            <w:r w:rsidRPr="004845A5">
              <w:rPr>
                <w:sz w:val="20"/>
                <w:szCs w:val="20"/>
              </w:rPr>
              <w:t>Candidat international non ressortissant de l’UE et pays assimilés résidant dans un pays à procédure Etudes en France*</w:t>
            </w:r>
          </w:p>
        </w:tc>
        <w:tc>
          <w:tcPr>
            <w:tcW w:w="7796" w:type="dxa"/>
            <w:vAlign w:val="center"/>
          </w:tcPr>
          <w:p w14:paraId="2651ACD8" w14:textId="2F28225B" w:rsidR="0084211B" w:rsidRPr="004845A5" w:rsidRDefault="00167A2D"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 xml:space="preserve">Etudes en </w:t>
            </w:r>
            <w:r w:rsidR="0026619D">
              <w:rPr>
                <w:sz w:val="20"/>
                <w:szCs w:val="20"/>
              </w:rPr>
              <w:t>France</w:t>
            </w:r>
          </w:p>
        </w:tc>
      </w:tr>
      <w:tr w:rsidR="0084211B" w14:paraId="35F55AAC" w14:textId="77777777" w:rsidTr="0084211B">
        <w:trPr>
          <w:trHeight w:val="1701"/>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61D90715" w14:textId="77777777" w:rsidR="0084211B" w:rsidRPr="004845A5" w:rsidRDefault="0084211B" w:rsidP="000D252B">
            <w:pPr>
              <w:spacing w:before="0" w:after="160" w:line="20" w:lineRule="atLeast"/>
              <w:jc w:val="left"/>
              <w:rPr>
                <w:sz w:val="20"/>
                <w:szCs w:val="20"/>
              </w:rPr>
            </w:pPr>
            <w:r w:rsidRPr="004845A5">
              <w:rPr>
                <w:sz w:val="20"/>
                <w:szCs w:val="20"/>
              </w:rPr>
              <w:t>Candidat international non ressortissant de l’UE et pays assimilés résidant dans un pays hors procédure Etudes en France</w:t>
            </w:r>
          </w:p>
        </w:tc>
        <w:tc>
          <w:tcPr>
            <w:tcW w:w="7796" w:type="dxa"/>
            <w:vAlign w:val="center"/>
          </w:tcPr>
          <w:p w14:paraId="1AB53D17" w14:textId="3CB25CE9" w:rsidR="0084211B" w:rsidRPr="004845A5" w:rsidRDefault="0084211B"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MonMaster</w:t>
            </w:r>
          </w:p>
        </w:tc>
      </w:tr>
    </w:tbl>
    <w:p w14:paraId="4601E340" w14:textId="14C06F51" w:rsidR="000C7A98" w:rsidRPr="00E40A7B" w:rsidRDefault="000C7A98" w:rsidP="000C7A98">
      <w:pPr>
        <w:rPr>
          <w:i/>
          <w:iCs/>
        </w:rPr>
      </w:pPr>
      <w:r w:rsidRPr="00E40A7B">
        <w:rPr>
          <w:i/>
          <w:iCs/>
        </w:rPr>
        <w:t>*</w:t>
      </w:r>
      <w:r w:rsidR="00656F22">
        <w:rPr>
          <w:i/>
          <w:iCs/>
        </w:rPr>
        <w:t>La</w:t>
      </w:r>
      <w:r w:rsidR="00656F22" w:rsidRPr="00E40A7B">
        <w:rPr>
          <w:i/>
          <w:iCs/>
        </w:rPr>
        <w:t xml:space="preserve"> liste détaillée des pays de l’Union Européenne et pays assimilés </w:t>
      </w:r>
      <w:r w:rsidR="00656F22">
        <w:rPr>
          <w:i/>
          <w:iCs/>
        </w:rPr>
        <w:t xml:space="preserve">figure </w:t>
      </w:r>
      <w:r w:rsidR="00656F22" w:rsidRPr="00E40A7B">
        <w:rPr>
          <w:i/>
          <w:iCs/>
        </w:rPr>
        <w:t>en Annexe 1 et la liste détaillée des pays à procédure Etudes en France en Annexe 2.</w:t>
      </w:r>
    </w:p>
    <w:p w14:paraId="58298037" w14:textId="31EC4470" w:rsidR="0084211B" w:rsidRDefault="0084211B">
      <w:pPr>
        <w:spacing w:after="160" w:line="259" w:lineRule="auto"/>
        <w:jc w:val="left"/>
        <w:rPr>
          <w:rFonts w:asciiTheme="majorHAnsi" w:eastAsiaTheme="majorEastAsia" w:hAnsiTheme="majorHAnsi" w:cstheme="majorBidi"/>
          <w:b/>
          <w:smallCaps/>
          <w:color w:val="2E74B5" w:themeColor="accent5" w:themeShade="BF"/>
          <w:sz w:val="32"/>
          <w:szCs w:val="26"/>
        </w:rPr>
      </w:pPr>
    </w:p>
    <w:p w14:paraId="500A4F08" w14:textId="77777777" w:rsidR="0064385B" w:rsidRDefault="0064385B">
      <w:pPr>
        <w:spacing w:after="160" w:line="259" w:lineRule="auto"/>
        <w:jc w:val="left"/>
        <w:rPr>
          <w:rFonts w:asciiTheme="majorHAnsi" w:eastAsiaTheme="majorEastAsia" w:hAnsiTheme="majorHAnsi" w:cstheme="majorBidi"/>
          <w:b/>
          <w:smallCaps/>
          <w:color w:val="2E74B5" w:themeColor="accent5" w:themeShade="BF"/>
          <w:sz w:val="32"/>
          <w:szCs w:val="26"/>
        </w:rPr>
      </w:pPr>
    </w:p>
    <w:p w14:paraId="69D68D32" w14:textId="77777777" w:rsidR="005F4513" w:rsidRDefault="005F4513">
      <w:pPr>
        <w:spacing w:after="160" w:line="259" w:lineRule="auto"/>
        <w:jc w:val="left"/>
        <w:rPr>
          <w:rFonts w:asciiTheme="majorHAnsi" w:eastAsiaTheme="majorEastAsia" w:hAnsiTheme="majorHAnsi" w:cstheme="majorBidi"/>
          <w:b/>
          <w:smallCaps/>
          <w:color w:val="2E74B5" w:themeColor="accent5" w:themeShade="BF"/>
          <w:sz w:val="32"/>
          <w:szCs w:val="26"/>
        </w:rPr>
      </w:pPr>
      <w:bookmarkStart w:id="88" w:name="_Toc184304635"/>
      <w:bookmarkStart w:id="89" w:name="_Toc184304897"/>
      <w:bookmarkStart w:id="90" w:name="_Toc184644993"/>
      <w:r>
        <w:br w:type="page"/>
      </w:r>
    </w:p>
    <w:p w14:paraId="5CAF1E87" w14:textId="5B2DFFF0" w:rsidR="00AB2B8B" w:rsidRDefault="00F4239B" w:rsidP="0006786E">
      <w:pPr>
        <w:pStyle w:val="Titre3"/>
      </w:pPr>
      <w:bookmarkStart w:id="91" w:name="_Toc187390733"/>
      <w:bookmarkStart w:id="92" w:name="_Toc187747540"/>
      <w:bookmarkStart w:id="93" w:name="_Toc187748434"/>
      <w:bookmarkStart w:id="94" w:name="_Toc188264651"/>
      <w:bookmarkStart w:id="95" w:name="_Toc188264742"/>
      <w:bookmarkStart w:id="96" w:name="_Toc188344214"/>
      <w:bookmarkStart w:id="97" w:name="_Toc211325632"/>
      <w:bookmarkStart w:id="98" w:name="_Toc213404746"/>
      <w:r>
        <w:lastRenderedPageBreak/>
        <w:t>2</w:t>
      </w:r>
      <w:r w:rsidR="00616F2D">
        <w:t xml:space="preserve">. </w:t>
      </w:r>
      <w:r>
        <w:t>B</w:t>
      </w:r>
      <w:r w:rsidR="00616F2D">
        <w:t xml:space="preserve">. </w:t>
      </w:r>
      <w:r w:rsidR="00AB2B8B">
        <w:t>Modalités d’Accès en deuxième année</w:t>
      </w:r>
      <w:bookmarkEnd w:id="88"/>
      <w:bookmarkEnd w:id="89"/>
      <w:bookmarkEnd w:id="90"/>
      <w:bookmarkEnd w:id="91"/>
      <w:bookmarkEnd w:id="92"/>
      <w:bookmarkEnd w:id="93"/>
      <w:bookmarkEnd w:id="94"/>
      <w:bookmarkEnd w:id="95"/>
      <w:bookmarkEnd w:id="96"/>
      <w:bookmarkEnd w:id="97"/>
      <w:bookmarkEnd w:id="98"/>
    </w:p>
    <w:p w14:paraId="4764D216" w14:textId="77777777" w:rsidR="00F3252C" w:rsidRDefault="00D30B55" w:rsidP="00F3252C">
      <w:bookmarkStart w:id="99" w:name="_Hlk189562024"/>
      <w:r>
        <w:t xml:space="preserve">Pour </w:t>
      </w:r>
      <w:r w:rsidR="005801EB">
        <w:t>intégrer une</w:t>
      </w:r>
      <w:r>
        <w:t xml:space="preserve"> deuxième année de deuxième cycle, la validation d’une première année de deuxième cycle est requise</w:t>
      </w:r>
      <w:r w:rsidRPr="000D6D96">
        <w:t>.</w:t>
      </w:r>
      <w:r>
        <w:t xml:space="preserve"> </w:t>
      </w:r>
    </w:p>
    <w:p w14:paraId="5AAF4CEA" w14:textId="44493436" w:rsidR="00AA70C9" w:rsidRDefault="00D30B55" w:rsidP="00F3252C">
      <w:r>
        <w:t>Une procédure de candidature est attendue pour</w:t>
      </w:r>
      <w:r w:rsidR="00AA70C9">
        <w:t> :</w:t>
      </w:r>
    </w:p>
    <w:p w14:paraId="2C5A1916" w14:textId="50DF3D44" w:rsidR="00AA70C9" w:rsidRDefault="00AA70C9" w:rsidP="00616F2D">
      <w:pPr>
        <w:pStyle w:val="Paragraphedeliste"/>
        <w:numPr>
          <w:ilvl w:val="0"/>
          <w:numId w:val="23"/>
        </w:numPr>
        <w:spacing w:before="0"/>
      </w:pPr>
      <w:r>
        <w:t>L</w:t>
      </w:r>
      <w:r w:rsidR="00D30B55">
        <w:t>es candidats en réorientation</w:t>
      </w:r>
      <w:r>
        <w:t> ;</w:t>
      </w:r>
    </w:p>
    <w:p w14:paraId="1DAFEC02" w14:textId="266F46E4" w:rsidR="00AA70C9" w:rsidRDefault="00AA70C9" w:rsidP="00AA70C9">
      <w:pPr>
        <w:pStyle w:val="Paragraphedeliste"/>
        <w:numPr>
          <w:ilvl w:val="0"/>
          <w:numId w:val="23"/>
        </w:numPr>
      </w:pPr>
      <w:r>
        <w:t xml:space="preserve">Les candidats </w:t>
      </w:r>
      <w:r w:rsidR="00D30B55">
        <w:t>en reprise d’études</w:t>
      </w:r>
      <w:r>
        <w:t> ;</w:t>
      </w:r>
    </w:p>
    <w:p w14:paraId="5DE98DFB" w14:textId="3B351D76" w:rsidR="00AA70C9" w:rsidRDefault="00AA70C9" w:rsidP="00AA70C9">
      <w:pPr>
        <w:pStyle w:val="Paragraphedeliste"/>
        <w:numPr>
          <w:ilvl w:val="0"/>
          <w:numId w:val="23"/>
        </w:numPr>
      </w:pPr>
      <w:r>
        <w:t xml:space="preserve">Les candidats </w:t>
      </w:r>
      <w:r w:rsidR="00D30B55">
        <w:t>ayant validé une première année hors Université de Corse</w:t>
      </w:r>
      <w:r>
        <w:t> ;</w:t>
      </w:r>
    </w:p>
    <w:p w14:paraId="092EE138" w14:textId="695FDE76" w:rsidR="00AA70C9" w:rsidRDefault="00AA70C9" w:rsidP="00F73DCC">
      <w:pPr>
        <w:pStyle w:val="Paragraphedeliste"/>
        <w:numPr>
          <w:ilvl w:val="0"/>
          <w:numId w:val="23"/>
        </w:numPr>
      </w:pPr>
      <w:r>
        <w:t xml:space="preserve">Les étudiants </w:t>
      </w:r>
      <w:r w:rsidR="0098508B">
        <w:t xml:space="preserve">ayant validé </w:t>
      </w:r>
      <w:r w:rsidR="00F73DCC">
        <w:t>une</w:t>
      </w:r>
      <w:r>
        <w:t xml:space="preserve"> première année de Master </w:t>
      </w:r>
      <w:r w:rsidR="00421B72">
        <w:t xml:space="preserve">Droit Notarial </w:t>
      </w:r>
      <w:r w:rsidR="00F73DCC">
        <w:t xml:space="preserve">de la Faculté de Droit et de Science Politique </w:t>
      </w:r>
      <w:r w:rsidR="0098508B" w:rsidRPr="0098508B">
        <w:t xml:space="preserve">et </w:t>
      </w:r>
      <w:r w:rsidR="000368FD" w:rsidRPr="0098508B">
        <w:t xml:space="preserve">désirant intégrer </w:t>
      </w:r>
      <w:r w:rsidR="00421B72">
        <w:t>la</w:t>
      </w:r>
      <w:r w:rsidR="000368FD" w:rsidRPr="0098508B">
        <w:t xml:space="preserve"> deuxième </w:t>
      </w:r>
      <w:r w:rsidR="00421B72">
        <w:t>correspondante</w:t>
      </w:r>
      <w:r w:rsidR="00F73DCC" w:rsidRPr="0098508B">
        <w:t>. Pour</w:t>
      </w:r>
      <w:r w:rsidR="00F73DCC">
        <w:t xml:space="preserve"> ces derniers, leur</w:t>
      </w:r>
      <w:r w:rsidR="00F73DCC" w:rsidRPr="00F73DCC">
        <w:t xml:space="preserve"> dossier sera retenu de droit.</w:t>
      </w:r>
    </w:p>
    <w:p w14:paraId="380524F1" w14:textId="1DE63800" w:rsidR="00421B72" w:rsidRDefault="00421B72" w:rsidP="00421B72">
      <w:pPr>
        <w:pStyle w:val="Paragraphedeliste"/>
        <w:numPr>
          <w:ilvl w:val="0"/>
          <w:numId w:val="23"/>
        </w:numPr>
      </w:pPr>
      <w:r>
        <w:t xml:space="preserve">Les étudiants ayant validé une première année de Master de l’Institut d’Administration des Entreprises – Ecole de Management et d’Economie </w:t>
      </w:r>
      <w:r w:rsidRPr="0098508B">
        <w:t>et désirant intégrer une deuxième année de même mention et de même parcours. Pour</w:t>
      </w:r>
      <w:r>
        <w:t xml:space="preserve"> ces derniers, leur</w:t>
      </w:r>
      <w:r w:rsidRPr="00F73DCC">
        <w:t xml:space="preserve"> dossier sera retenu de droit.</w:t>
      </w:r>
    </w:p>
    <w:p w14:paraId="587B2A1E" w14:textId="4754CADA" w:rsidR="008629BC" w:rsidRDefault="00D30B55" w:rsidP="00616F2D">
      <w:pPr>
        <w:spacing w:after="120"/>
      </w:pPr>
      <w:r>
        <w:t xml:space="preserve">L’application de candidature dépend </w:t>
      </w:r>
      <w:r w:rsidRPr="00576FAD">
        <w:t xml:space="preserve">à la fois de </w:t>
      </w:r>
      <w:r>
        <w:t>la</w:t>
      </w:r>
      <w:r w:rsidRPr="00576FAD">
        <w:t xml:space="preserve"> nationalité</w:t>
      </w:r>
      <w:r>
        <w:t xml:space="preserve"> du candidat et de son</w:t>
      </w:r>
      <w:r w:rsidRPr="00576FAD">
        <w:t xml:space="preserve"> pays de résidence</w:t>
      </w:r>
      <w:r>
        <w:t>.</w:t>
      </w:r>
      <w:bookmarkEnd w:id="99"/>
    </w:p>
    <w:tbl>
      <w:tblPr>
        <w:tblStyle w:val="TableauGrille1Clair-Accentuation1"/>
        <w:tblW w:w="10485" w:type="dxa"/>
        <w:tblLook w:val="04A0" w:firstRow="1" w:lastRow="0" w:firstColumn="1" w:lastColumn="0" w:noHBand="0" w:noVBand="1"/>
      </w:tblPr>
      <w:tblGrid>
        <w:gridCol w:w="2689"/>
        <w:gridCol w:w="4110"/>
        <w:gridCol w:w="3686"/>
      </w:tblGrid>
      <w:tr w:rsidR="00D30B55" w14:paraId="277CD4D6" w14:textId="77777777" w:rsidTr="00E823AA">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68256229" w14:textId="35D534CD" w:rsidR="00D30B55" w:rsidRPr="00506E9E" w:rsidRDefault="00D30B55" w:rsidP="000D252B">
            <w:pPr>
              <w:spacing w:before="0" w:after="160" w:line="20" w:lineRule="atLeast"/>
              <w:jc w:val="left"/>
              <w:rPr>
                <w:sz w:val="20"/>
                <w:szCs w:val="20"/>
              </w:rPr>
            </w:pPr>
            <w:bookmarkStart w:id="100" w:name="_Hlk184804261"/>
            <w:r w:rsidRPr="00506E9E">
              <w:rPr>
                <w:sz w:val="20"/>
                <w:szCs w:val="20"/>
              </w:rPr>
              <w:t>Nationalité du candidat</w:t>
            </w:r>
          </w:p>
        </w:tc>
        <w:tc>
          <w:tcPr>
            <w:tcW w:w="4110" w:type="dxa"/>
            <w:vAlign w:val="center"/>
          </w:tcPr>
          <w:p w14:paraId="7D33B401" w14:textId="2F85D33A" w:rsidR="00D30B55" w:rsidRPr="004845A5" w:rsidRDefault="00D30B55" w:rsidP="000D252B">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Candidat ayant validé</w:t>
            </w:r>
            <w:r w:rsidRPr="004845A5">
              <w:rPr>
                <w:sz w:val="20"/>
                <w:szCs w:val="20"/>
              </w:rPr>
              <w:t xml:space="preserve"> </w:t>
            </w:r>
            <w:r>
              <w:rPr>
                <w:sz w:val="20"/>
                <w:szCs w:val="20"/>
              </w:rPr>
              <w:t>e</w:t>
            </w:r>
            <w:r w:rsidRPr="00D71179">
              <w:rPr>
                <w:sz w:val="20"/>
                <w:szCs w:val="20"/>
              </w:rPr>
              <w:t xml:space="preserve">n </w:t>
            </w:r>
            <w:r w:rsidR="000D252B" w:rsidRPr="00D71179">
              <w:rPr>
                <w:sz w:val="20"/>
                <w:szCs w:val="20"/>
              </w:rPr>
              <w:t>2025-2026</w:t>
            </w:r>
            <w:r w:rsidRPr="004845A5">
              <w:rPr>
                <w:sz w:val="20"/>
                <w:szCs w:val="20"/>
              </w:rPr>
              <w:t xml:space="preserve"> une première année de même mention et de même parcours au sein de l’</w:t>
            </w:r>
            <w:r>
              <w:rPr>
                <w:sz w:val="20"/>
                <w:szCs w:val="20"/>
              </w:rPr>
              <w:t>U</w:t>
            </w:r>
            <w:r w:rsidRPr="004845A5">
              <w:rPr>
                <w:sz w:val="20"/>
                <w:szCs w:val="20"/>
              </w:rPr>
              <w:t>niversité de Corse</w:t>
            </w:r>
            <w:r w:rsidR="0098508B">
              <w:rPr>
                <w:sz w:val="20"/>
                <w:szCs w:val="20"/>
              </w:rPr>
              <w:t xml:space="preserve"> (hors exception</w:t>
            </w:r>
            <w:r w:rsidR="00892C27">
              <w:rPr>
                <w:sz w:val="20"/>
                <w:szCs w:val="20"/>
              </w:rPr>
              <w:t>s</w:t>
            </w:r>
            <w:r w:rsidR="0098508B">
              <w:rPr>
                <w:sz w:val="20"/>
                <w:szCs w:val="20"/>
              </w:rPr>
              <w:t xml:space="preserve"> précisées ci-dessus)</w:t>
            </w:r>
            <w:r w:rsidRPr="004845A5">
              <w:rPr>
                <w:sz w:val="20"/>
                <w:szCs w:val="20"/>
              </w:rPr>
              <w:t> :</w:t>
            </w:r>
          </w:p>
        </w:tc>
        <w:tc>
          <w:tcPr>
            <w:tcW w:w="3686" w:type="dxa"/>
            <w:vAlign w:val="center"/>
          </w:tcPr>
          <w:p w14:paraId="438D86E5" w14:textId="27E72607" w:rsidR="00D30B55" w:rsidRPr="004845A5" w:rsidRDefault="00D30B55" w:rsidP="000D252B">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Candidat en réorientation, en reprise d’études ou ayant validé une première année hors Université de Corse</w:t>
            </w:r>
            <w:r w:rsidRPr="00BD7225">
              <w:rPr>
                <w:sz w:val="20"/>
                <w:szCs w:val="20"/>
              </w:rPr>
              <w:t xml:space="preserve"> :</w:t>
            </w:r>
          </w:p>
        </w:tc>
      </w:tr>
      <w:tr w:rsidR="004771A4" w14:paraId="0A677984" w14:textId="77777777" w:rsidTr="00E823AA">
        <w:trPr>
          <w:trHeight w:val="851"/>
        </w:trPr>
        <w:tc>
          <w:tcPr>
            <w:cnfStyle w:val="001000000000" w:firstRow="0" w:lastRow="0" w:firstColumn="1" w:lastColumn="0" w:oddVBand="0" w:evenVBand="0" w:oddHBand="0" w:evenHBand="0" w:firstRowFirstColumn="0" w:firstRowLastColumn="0" w:lastRowFirstColumn="0" w:lastRowLastColumn="0"/>
            <w:tcW w:w="2689" w:type="dxa"/>
            <w:tcBorders>
              <w:top w:val="single" w:sz="12" w:space="0" w:color="8EAADB" w:themeColor="accent1" w:themeTint="99"/>
            </w:tcBorders>
            <w:vAlign w:val="center"/>
          </w:tcPr>
          <w:p w14:paraId="5E5545BB" w14:textId="77777777" w:rsidR="00C91BCF" w:rsidRPr="00506E9E" w:rsidRDefault="00C91BCF" w:rsidP="000D252B">
            <w:pPr>
              <w:spacing w:before="0" w:after="160" w:line="20" w:lineRule="atLeast"/>
              <w:jc w:val="left"/>
              <w:rPr>
                <w:b w:val="0"/>
                <w:bCs w:val="0"/>
                <w:sz w:val="20"/>
                <w:szCs w:val="20"/>
              </w:rPr>
            </w:pPr>
            <w:r w:rsidRPr="00506E9E">
              <w:rPr>
                <w:sz w:val="20"/>
                <w:szCs w:val="20"/>
              </w:rPr>
              <w:t>Candidat français</w:t>
            </w:r>
          </w:p>
          <w:p w14:paraId="08610CCD" w14:textId="77777777" w:rsidR="00C91BCF" w:rsidRPr="00506E9E" w:rsidRDefault="00C91BCF" w:rsidP="000D252B">
            <w:pPr>
              <w:spacing w:before="0" w:after="160" w:line="20" w:lineRule="atLeast"/>
              <w:jc w:val="left"/>
              <w:rPr>
                <w:b w:val="0"/>
                <w:bCs w:val="0"/>
                <w:sz w:val="20"/>
                <w:szCs w:val="20"/>
              </w:rPr>
            </w:pPr>
            <w:r w:rsidRPr="00506E9E">
              <w:rPr>
                <w:sz w:val="20"/>
                <w:szCs w:val="20"/>
              </w:rPr>
              <w:t>Candidat ressortissant de l’UE et pays assimilés*</w:t>
            </w:r>
          </w:p>
          <w:p w14:paraId="7AFDE0D1" w14:textId="0E34C8B3" w:rsidR="004771A4" w:rsidRPr="00506E9E" w:rsidRDefault="00C91BCF" w:rsidP="000D252B">
            <w:pPr>
              <w:spacing w:before="0" w:after="160" w:line="20" w:lineRule="atLeast"/>
              <w:jc w:val="left"/>
              <w:rPr>
                <w:sz w:val="20"/>
                <w:szCs w:val="20"/>
              </w:rPr>
            </w:pPr>
            <w:r w:rsidRPr="00506E9E">
              <w:rPr>
                <w:sz w:val="20"/>
                <w:szCs w:val="20"/>
              </w:rPr>
              <w:t>Candidat international issu d’un établissement du supérieur français ou européen</w:t>
            </w:r>
          </w:p>
        </w:tc>
        <w:tc>
          <w:tcPr>
            <w:tcW w:w="4110" w:type="dxa"/>
            <w:vMerge w:val="restart"/>
            <w:tcBorders>
              <w:top w:val="single" w:sz="12" w:space="0" w:color="8EAADB" w:themeColor="accent1" w:themeTint="99"/>
            </w:tcBorders>
            <w:vAlign w:val="center"/>
          </w:tcPr>
          <w:p w14:paraId="78A6B246" w14:textId="22228189" w:rsidR="00526EE6" w:rsidRPr="004845A5" w:rsidRDefault="001829EE" w:rsidP="000D252B">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bookmarkStart w:id="101" w:name="_Hlk188342153"/>
            <w:r w:rsidRPr="004845A5">
              <w:rPr>
                <w:sz w:val="20"/>
                <w:szCs w:val="20"/>
              </w:rPr>
              <w:t>Aucune procédure de candidature n’est attendue</w:t>
            </w:r>
            <w:r>
              <w:rPr>
                <w:sz w:val="20"/>
                <w:szCs w:val="20"/>
              </w:rPr>
              <w:t xml:space="preserve"> : </w:t>
            </w:r>
            <w:r w:rsidRPr="004845A5">
              <w:rPr>
                <w:sz w:val="20"/>
                <w:szCs w:val="20"/>
              </w:rPr>
              <w:t xml:space="preserve">passage </w:t>
            </w:r>
            <w:r>
              <w:rPr>
                <w:sz w:val="20"/>
                <w:szCs w:val="20"/>
              </w:rPr>
              <w:t>automatique</w:t>
            </w:r>
            <w:r w:rsidRPr="004845A5">
              <w:rPr>
                <w:sz w:val="20"/>
                <w:szCs w:val="20"/>
              </w:rPr>
              <w:t xml:space="preserve"> en année supérieure</w:t>
            </w:r>
            <w:r>
              <w:rPr>
                <w:sz w:val="20"/>
                <w:szCs w:val="20"/>
              </w:rPr>
              <w:t xml:space="preserve"> permettant d’accéder directement à l’inscription administrative par le web</w:t>
            </w:r>
            <w:bookmarkEnd w:id="101"/>
          </w:p>
        </w:tc>
        <w:tc>
          <w:tcPr>
            <w:tcW w:w="3686" w:type="dxa"/>
            <w:tcBorders>
              <w:top w:val="single" w:sz="12" w:space="0" w:color="8EAADB" w:themeColor="accent1" w:themeTint="99"/>
            </w:tcBorders>
            <w:vAlign w:val="center"/>
          </w:tcPr>
          <w:p w14:paraId="2E122D7A" w14:textId="77777777" w:rsidR="004771A4" w:rsidRPr="004845A5" w:rsidRDefault="004771A4" w:rsidP="000D252B">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r w:rsidR="004771A4" w14:paraId="7B06DDDE" w14:textId="77777777" w:rsidTr="00E823AA">
        <w:trPr>
          <w:trHeight w:val="1701"/>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63AF5605" w14:textId="77777777" w:rsidR="004771A4" w:rsidRPr="004845A5" w:rsidRDefault="004771A4" w:rsidP="000D252B">
            <w:pPr>
              <w:spacing w:before="0" w:after="160" w:line="20" w:lineRule="atLeast"/>
              <w:jc w:val="left"/>
              <w:rPr>
                <w:sz w:val="20"/>
                <w:szCs w:val="20"/>
              </w:rPr>
            </w:pPr>
            <w:r w:rsidRPr="004845A5">
              <w:rPr>
                <w:sz w:val="20"/>
                <w:szCs w:val="20"/>
              </w:rPr>
              <w:t>Candidat international non ressortissant de l’UE et pays assimilés résidant dans un pays à procédure Etudes en France*</w:t>
            </w:r>
          </w:p>
        </w:tc>
        <w:tc>
          <w:tcPr>
            <w:tcW w:w="4110" w:type="dxa"/>
            <w:vMerge/>
            <w:vAlign w:val="center"/>
          </w:tcPr>
          <w:p w14:paraId="5883DBDA" w14:textId="5CFDC836" w:rsidR="004771A4" w:rsidRPr="004845A5" w:rsidRDefault="004771A4"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686" w:type="dxa"/>
            <w:vAlign w:val="center"/>
          </w:tcPr>
          <w:p w14:paraId="55961DED" w14:textId="01855ADA" w:rsidR="004771A4" w:rsidRPr="004845A5" w:rsidRDefault="004771A4"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Etudes en France</w:t>
            </w:r>
          </w:p>
        </w:tc>
      </w:tr>
      <w:tr w:rsidR="004771A4" w14:paraId="7A2206E0" w14:textId="77777777" w:rsidTr="00E823AA">
        <w:trPr>
          <w:trHeight w:val="1701"/>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17A8682" w14:textId="77777777" w:rsidR="004771A4" w:rsidRPr="004845A5" w:rsidRDefault="004771A4" w:rsidP="000D252B">
            <w:pPr>
              <w:spacing w:before="0" w:after="160" w:line="20" w:lineRule="atLeast"/>
              <w:jc w:val="left"/>
              <w:rPr>
                <w:sz w:val="20"/>
                <w:szCs w:val="20"/>
              </w:rPr>
            </w:pPr>
            <w:r w:rsidRPr="004845A5">
              <w:rPr>
                <w:sz w:val="20"/>
                <w:szCs w:val="20"/>
              </w:rPr>
              <w:t>Candidat international non ressortissant de l’UE et pays assimilés résidant dans un pays hors procédure Etudes en France</w:t>
            </w:r>
          </w:p>
        </w:tc>
        <w:tc>
          <w:tcPr>
            <w:tcW w:w="4110" w:type="dxa"/>
            <w:vMerge/>
            <w:vAlign w:val="center"/>
          </w:tcPr>
          <w:p w14:paraId="6487029D" w14:textId="0EF6B82E" w:rsidR="004771A4" w:rsidRPr="004845A5" w:rsidRDefault="004771A4"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686" w:type="dxa"/>
            <w:vAlign w:val="center"/>
          </w:tcPr>
          <w:p w14:paraId="2A7C35A0" w14:textId="77777777" w:rsidR="004771A4" w:rsidRPr="004845A5" w:rsidRDefault="004771A4"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bl>
    <w:bookmarkEnd w:id="100"/>
    <w:p w14:paraId="2EB1A41D" w14:textId="049626C7" w:rsidR="005F4513" w:rsidRPr="001829EE" w:rsidRDefault="000C7A98" w:rsidP="008E0077">
      <w:pPr>
        <w:rPr>
          <w:i/>
          <w:iCs/>
        </w:rPr>
      </w:pPr>
      <w:r w:rsidRPr="00E40A7B">
        <w:rPr>
          <w:i/>
          <w:iCs/>
        </w:rPr>
        <w:t>*</w:t>
      </w:r>
      <w:r w:rsidR="00656F22">
        <w:rPr>
          <w:i/>
          <w:iCs/>
        </w:rPr>
        <w:t>La</w:t>
      </w:r>
      <w:r w:rsidR="00656F22" w:rsidRPr="00E40A7B">
        <w:rPr>
          <w:i/>
          <w:iCs/>
        </w:rPr>
        <w:t xml:space="preserve"> liste détaillée des pays de l’Union Européenne et pays assimilés </w:t>
      </w:r>
      <w:r w:rsidR="00656F22">
        <w:rPr>
          <w:i/>
          <w:iCs/>
        </w:rPr>
        <w:t xml:space="preserve">figure </w:t>
      </w:r>
      <w:r w:rsidR="00656F22" w:rsidRPr="00E40A7B">
        <w:rPr>
          <w:i/>
          <w:iCs/>
        </w:rPr>
        <w:t>en Annexe 1 et la liste détaillée des pays à procédure Etudes en France en Annexe 2.</w:t>
      </w:r>
      <w:r w:rsidR="005F4513">
        <w:br w:type="page"/>
      </w:r>
    </w:p>
    <w:p w14:paraId="21929BB0" w14:textId="43B433A4" w:rsidR="00242855" w:rsidRDefault="00F4239B" w:rsidP="0006786E">
      <w:pPr>
        <w:pStyle w:val="Titre3"/>
      </w:pPr>
      <w:bookmarkStart w:id="102" w:name="_Toc187390734"/>
      <w:bookmarkStart w:id="103" w:name="_Toc187747541"/>
      <w:bookmarkStart w:id="104" w:name="_Toc187748435"/>
      <w:bookmarkStart w:id="105" w:name="_Toc188264652"/>
      <w:bookmarkStart w:id="106" w:name="_Toc188264743"/>
      <w:bookmarkStart w:id="107" w:name="_Toc188344215"/>
      <w:bookmarkStart w:id="108" w:name="_Toc211325633"/>
      <w:bookmarkStart w:id="109" w:name="_Toc213404747"/>
      <w:r>
        <w:lastRenderedPageBreak/>
        <w:t>2</w:t>
      </w:r>
      <w:r w:rsidR="00616F2D">
        <w:t xml:space="preserve">. </w:t>
      </w:r>
      <w:r>
        <w:t>C</w:t>
      </w:r>
      <w:r w:rsidR="00616F2D">
        <w:t xml:space="preserve">. </w:t>
      </w:r>
      <w:r w:rsidR="00387826">
        <w:t>Modalités d’Accès par la voie de la formation professionnelle continue</w:t>
      </w:r>
      <w:bookmarkEnd w:id="102"/>
      <w:bookmarkEnd w:id="103"/>
      <w:bookmarkEnd w:id="104"/>
      <w:bookmarkEnd w:id="105"/>
      <w:bookmarkEnd w:id="106"/>
      <w:bookmarkEnd w:id="107"/>
      <w:bookmarkEnd w:id="108"/>
      <w:bookmarkEnd w:id="109"/>
      <w:r w:rsidR="00387826">
        <w:t xml:space="preserve"> </w:t>
      </w:r>
    </w:p>
    <w:p w14:paraId="0907D653" w14:textId="3C24E421" w:rsidR="00D30B55" w:rsidRPr="00D30B55" w:rsidRDefault="00D30B55" w:rsidP="00F4239B">
      <w:pPr>
        <w:pStyle w:val="Titre4"/>
        <w:numPr>
          <w:ilvl w:val="0"/>
          <w:numId w:val="43"/>
        </w:numPr>
      </w:pPr>
      <w:r w:rsidRPr="00D30B55">
        <w:t>La Validation des Acquis de l’Expérience (VAE)</w:t>
      </w:r>
    </w:p>
    <w:p w14:paraId="0CB5D3C5" w14:textId="353BBFA7" w:rsidR="00D30B55" w:rsidRDefault="00D30B55" w:rsidP="00D30B55">
      <w:r w:rsidRPr="00E40A7B">
        <w:t xml:space="preserve">Tous les diplômes nationaux de </w:t>
      </w:r>
      <w:r>
        <w:t>deuxième</w:t>
      </w:r>
      <w:r w:rsidRPr="00E40A7B">
        <w:t xml:space="preserve"> cycle proposés par l’Université de Corse sont inscrits au Répertoire National des Certifications Professionnelles (RNCP). Ils peuvent donc être validés par la voie de la formation professionnelle continue par l’intermédiaire d’une </w:t>
      </w:r>
      <w:r>
        <w:t>VAE</w:t>
      </w:r>
      <w:r w:rsidRPr="00E40A7B">
        <w:t xml:space="preserve">. Toute personne, quels que soient son âge, sa nationalité, son statut et son niveau de formation, qui justifie d’une expérience en rapport direct avec la certification visée, peut prétendre à la VAE. </w:t>
      </w:r>
    </w:p>
    <w:p w14:paraId="3689E716" w14:textId="77777777" w:rsidR="00D30B55" w:rsidRPr="00E40A7B" w:rsidRDefault="00D30B55" w:rsidP="00D30B55">
      <w:r>
        <w:t>L</w:t>
      </w:r>
      <w:r w:rsidRPr="00E40A7B">
        <w:t xml:space="preserve">a procédure de candidature </w:t>
      </w:r>
      <w:r>
        <w:t>à la VAE est détaillée sur</w:t>
      </w:r>
      <w:r w:rsidRPr="00E40A7B">
        <w:t xml:space="preserve"> le site du Service Commun de la Formation Continue de l’Université de Corse (</w:t>
      </w:r>
      <w:hyperlink r:id="rId11" w:history="1">
        <w:r w:rsidRPr="00E40A7B">
          <w:rPr>
            <w:rStyle w:val="Lienhypertexte"/>
          </w:rPr>
          <w:t>Service Commun de la Formation Continue - VAE</w:t>
        </w:r>
      </w:hyperlink>
      <w:r w:rsidRPr="00E40A7B">
        <w:t>)</w:t>
      </w:r>
      <w:r>
        <w:t>.</w:t>
      </w:r>
    </w:p>
    <w:p w14:paraId="63730B82" w14:textId="77777777" w:rsidR="00D30B55" w:rsidRPr="00D30B55" w:rsidRDefault="00D30B55" w:rsidP="00D30B55"/>
    <w:p w14:paraId="4F8D763B" w14:textId="2349AC9A" w:rsidR="00D30B55" w:rsidRPr="00D30B55" w:rsidRDefault="00D30B55" w:rsidP="00F4239B">
      <w:pPr>
        <w:pStyle w:val="Titre4"/>
        <w:numPr>
          <w:ilvl w:val="0"/>
          <w:numId w:val="43"/>
        </w:numPr>
      </w:pPr>
      <w:r w:rsidRPr="00D30B55">
        <w:t>La Validation des Acquis Professionnels et Personnels (VAPP)</w:t>
      </w:r>
    </w:p>
    <w:p w14:paraId="00FDA6E1" w14:textId="77777777" w:rsidR="00D30B55" w:rsidRDefault="00D30B55" w:rsidP="00D30B55">
      <w:r w:rsidRPr="00E40A7B">
        <w:t xml:space="preserve">La VAPP est une procédure qui dispense le candidat d’avoir le diplôme prérequis réglementaire pour entrer dans le niveau de formation souhaitée, grâce à l’étude de son parcours de formation, de ses expériences professionnelles et de ses acquis personnels. Attention, la VAPP autorise uniquement </w:t>
      </w:r>
      <w:r>
        <w:t>la candidature au sein d’une format</w:t>
      </w:r>
      <w:r w:rsidRPr="00E40A7B">
        <w:t>ion, elle ne délivre en aucun cas le diplôme pour lequel la dispense est accordée.</w:t>
      </w:r>
    </w:p>
    <w:p w14:paraId="1DF7B95E" w14:textId="77777777" w:rsidR="00D30B55" w:rsidRDefault="00D30B55" w:rsidP="00D30B55">
      <w:r w:rsidRPr="00E40A7B">
        <w:t>Pour bénéficier d’une VAPP</w:t>
      </w:r>
      <w:r>
        <w:t>,</w:t>
      </w:r>
      <w:r w:rsidRPr="00E40A7B">
        <w:t xml:space="preserve"> le candidat doit avoir interrompu ses études initiales depuis au moins deux ans et être âgé de vingt ans au moins à la date prévue pour la reprise de leurs études. </w:t>
      </w:r>
    </w:p>
    <w:p w14:paraId="60A87357" w14:textId="77777777" w:rsidR="00D30B55" w:rsidRPr="00E40A7B" w:rsidRDefault="00D30B55" w:rsidP="00D30B55">
      <w:r>
        <w:t>L</w:t>
      </w:r>
      <w:r w:rsidRPr="00E40A7B">
        <w:t xml:space="preserve">a procédure de candidature </w:t>
      </w:r>
      <w:r>
        <w:t>à la VAPP est détaillée sur</w:t>
      </w:r>
      <w:r w:rsidRPr="00E40A7B">
        <w:t xml:space="preserve"> le site du Service Commun de la Formation Continue de l’Université de Corse (</w:t>
      </w:r>
      <w:hyperlink r:id="rId12" w:history="1">
        <w:r w:rsidRPr="00D30B55">
          <w:rPr>
            <w:rStyle w:val="Lienhypertexte"/>
            <w:color w:val="0070C0"/>
          </w:rPr>
          <w:t>Service Commun de la Formation Continue - VAPP</w:t>
        </w:r>
      </w:hyperlink>
      <w:r w:rsidRPr="00E40A7B">
        <w:t>)</w:t>
      </w:r>
      <w:r>
        <w:t>.</w:t>
      </w:r>
    </w:p>
    <w:p w14:paraId="14CD2D3A" w14:textId="77777777" w:rsidR="006B7F60" w:rsidRDefault="006B7F60" w:rsidP="004532F9"/>
    <w:p w14:paraId="2FD624FF" w14:textId="2B1EFA99" w:rsidR="0064385B" w:rsidRPr="00885325" w:rsidRDefault="00F4239B" w:rsidP="0006786E">
      <w:pPr>
        <w:pStyle w:val="Titre3"/>
      </w:pPr>
      <w:bookmarkStart w:id="110" w:name="_Toc187390735"/>
      <w:bookmarkStart w:id="111" w:name="_Toc187747542"/>
      <w:bookmarkStart w:id="112" w:name="_Toc187748436"/>
      <w:bookmarkStart w:id="113" w:name="_Toc188264653"/>
      <w:bookmarkStart w:id="114" w:name="_Toc188264744"/>
      <w:bookmarkStart w:id="115" w:name="_Toc188344216"/>
      <w:bookmarkStart w:id="116" w:name="_Toc211325634"/>
      <w:bookmarkStart w:id="117" w:name="_Toc213404748"/>
      <w:r>
        <w:t>2</w:t>
      </w:r>
      <w:r w:rsidR="00616F2D">
        <w:t xml:space="preserve">. </w:t>
      </w:r>
      <w:r>
        <w:t>D</w:t>
      </w:r>
      <w:r w:rsidR="00616F2D">
        <w:t xml:space="preserve">. </w:t>
      </w:r>
      <w:r w:rsidR="0064385B" w:rsidRPr="00885325">
        <w:t>Modalités d’Accès en cas de redoublement</w:t>
      </w:r>
      <w:bookmarkEnd w:id="110"/>
      <w:bookmarkEnd w:id="111"/>
      <w:bookmarkEnd w:id="112"/>
      <w:bookmarkEnd w:id="113"/>
      <w:bookmarkEnd w:id="114"/>
      <w:bookmarkEnd w:id="115"/>
      <w:bookmarkEnd w:id="116"/>
      <w:bookmarkEnd w:id="117"/>
    </w:p>
    <w:p w14:paraId="76D5A817" w14:textId="75956A06" w:rsidR="00D30B55" w:rsidRPr="00616F2D" w:rsidRDefault="00D30B55" w:rsidP="00D30B55">
      <w:r w:rsidRPr="00616F2D">
        <w:t xml:space="preserve">En cas de redoublement d’une année de deuxième cycle en </w:t>
      </w:r>
      <w:r w:rsidR="000D252B" w:rsidRPr="00616F2D">
        <w:t>2025-2026</w:t>
      </w:r>
      <w:r w:rsidRPr="00616F2D">
        <w:t>, aucune procédure de candidature n’est attendue. Un laisser passer permettant d’accéder directement à l’inscription administrative par le web est mis en place.</w:t>
      </w:r>
    </w:p>
    <w:p w14:paraId="6F00EAC8" w14:textId="72A555E9" w:rsidR="00AB2B8B" w:rsidRPr="00D30B55" w:rsidRDefault="00F3252C" w:rsidP="00D30B55">
      <w:pPr>
        <w:rPr>
          <w:sz w:val="36"/>
          <w:szCs w:val="32"/>
        </w:rPr>
      </w:pPr>
      <w:r w:rsidRPr="00616F2D">
        <w:t xml:space="preserve">A titre d’information, les règles qui régissent le redoublement </w:t>
      </w:r>
      <w:r>
        <w:t>d’une année de</w:t>
      </w:r>
      <w:r w:rsidRPr="00616F2D">
        <w:t xml:space="preserve"> formation de </w:t>
      </w:r>
      <w:r>
        <w:t>deuxième</w:t>
      </w:r>
      <w:r w:rsidRPr="00616F2D">
        <w:t xml:space="preserve"> cycle de l’Université de Corse sont précisées dans les Modalités de Contrôle des Connaissances et des Compétences </w:t>
      </w:r>
      <w:r>
        <w:t>qui lui sont associées</w:t>
      </w:r>
      <w:r w:rsidRPr="00616F2D">
        <w:t>.</w:t>
      </w:r>
      <w:r w:rsidR="00AB2B8B">
        <w:br w:type="page"/>
      </w:r>
    </w:p>
    <w:p w14:paraId="734E9E5F" w14:textId="610BF2F1" w:rsidR="00262E05" w:rsidRPr="001A7430" w:rsidRDefault="00F4239B" w:rsidP="0006786E">
      <w:pPr>
        <w:pStyle w:val="Titre2"/>
      </w:pPr>
      <w:bookmarkStart w:id="118" w:name="_Toc184304641"/>
      <w:bookmarkStart w:id="119" w:name="_Toc184304899"/>
      <w:bookmarkStart w:id="120" w:name="_Toc184644995"/>
      <w:bookmarkStart w:id="121" w:name="_Toc187390736"/>
      <w:bookmarkStart w:id="122" w:name="_Toc187747543"/>
      <w:bookmarkStart w:id="123" w:name="_Toc187748437"/>
      <w:bookmarkStart w:id="124" w:name="_Toc188264654"/>
      <w:bookmarkStart w:id="125" w:name="_Toc188264745"/>
      <w:bookmarkStart w:id="126" w:name="_Toc188344217"/>
      <w:bookmarkStart w:id="127" w:name="_Toc211325635"/>
      <w:bookmarkStart w:id="128" w:name="_Toc213404749"/>
      <w:bookmarkStart w:id="129" w:name="_Hlk184810671"/>
      <w:bookmarkStart w:id="130" w:name="_Hlk184914475"/>
      <w:bookmarkStart w:id="131" w:name="_Toc184304638"/>
      <w:bookmarkStart w:id="132" w:name="_Toc184304898"/>
      <w:bookmarkStart w:id="133" w:name="_Toc184644994"/>
      <w:r>
        <w:lastRenderedPageBreak/>
        <w:t>3</w:t>
      </w:r>
      <w:r w:rsidR="00616F2D">
        <w:t xml:space="preserve">. </w:t>
      </w:r>
      <w:r w:rsidR="00262E05" w:rsidRPr="001A7430">
        <w:t xml:space="preserve">Modalités d’Accès aux </w:t>
      </w:r>
      <w:r w:rsidR="00DD02A0">
        <w:t>Formations</w:t>
      </w:r>
      <w:r w:rsidR="00262E05" w:rsidRPr="001A7430">
        <w:t xml:space="preserve"> d’Ingénieur</w:t>
      </w:r>
      <w:bookmarkEnd w:id="118"/>
      <w:bookmarkEnd w:id="119"/>
      <w:bookmarkEnd w:id="120"/>
      <w:bookmarkEnd w:id="121"/>
      <w:bookmarkEnd w:id="122"/>
      <w:bookmarkEnd w:id="123"/>
      <w:bookmarkEnd w:id="124"/>
      <w:bookmarkEnd w:id="125"/>
      <w:bookmarkEnd w:id="126"/>
      <w:bookmarkEnd w:id="127"/>
      <w:bookmarkEnd w:id="128"/>
    </w:p>
    <w:p w14:paraId="2A1E851E" w14:textId="2534E838" w:rsidR="00262E05" w:rsidRPr="001A7430" w:rsidRDefault="00F4239B" w:rsidP="0006786E">
      <w:pPr>
        <w:pStyle w:val="Titre3"/>
      </w:pPr>
      <w:bookmarkStart w:id="134" w:name="_Toc184304642"/>
      <w:bookmarkStart w:id="135" w:name="_Toc184304900"/>
      <w:bookmarkStart w:id="136" w:name="_Toc184644996"/>
      <w:bookmarkStart w:id="137" w:name="_Toc187390737"/>
      <w:bookmarkStart w:id="138" w:name="_Toc187747544"/>
      <w:bookmarkStart w:id="139" w:name="_Toc187748438"/>
      <w:bookmarkStart w:id="140" w:name="_Toc188264655"/>
      <w:bookmarkStart w:id="141" w:name="_Toc188264746"/>
      <w:bookmarkStart w:id="142" w:name="_Toc188344218"/>
      <w:bookmarkStart w:id="143" w:name="_Toc211325636"/>
      <w:bookmarkStart w:id="144" w:name="_Toc213404750"/>
      <w:r>
        <w:t>3</w:t>
      </w:r>
      <w:r w:rsidR="00616F2D">
        <w:t xml:space="preserve">. </w:t>
      </w:r>
      <w:r>
        <w:t>A</w:t>
      </w:r>
      <w:r w:rsidR="00616F2D">
        <w:t xml:space="preserve">. </w:t>
      </w:r>
      <w:r w:rsidR="00262E05" w:rsidRPr="001A7430">
        <w:t>Modalités d’Accès en première année</w:t>
      </w:r>
      <w:bookmarkEnd w:id="134"/>
      <w:bookmarkEnd w:id="135"/>
      <w:bookmarkEnd w:id="136"/>
      <w:bookmarkEnd w:id="137"/>
      <w:bookmarkEnd w:id="138"/>
      <w:bookmarkEnd w:id="139"/>
      <w:bookmarkEnd w:id="140"/>
      <w:bookmarkEnd w:id="141"/>
      <w:bookmarkEnd w:id="142"/>
      <w:bookmarkEnd w:id="143"/>
      <w:bookmarkEnd w:id="144"/>
    </w:p>
    <w:p w14:paraId="5B026624" w14:textId="40973856" w:rsidR="002D0B9B" w:rsidRDefault="00397F0D" w:rsidP="002D0B9B">
      <w:r>
        <w:t xml:space="preserve">Pour candidater </w:t>
      </w:r>
      <w:r w:rsidRPr="001A7430">
        <w:t>en première année d’Ingénieur</w:t>
      </w:r>
      <w:r>
        <w:t xml:space="preserve">, la validation d’une </w:t>
      </w:r>
      <w:r w:rsidR="000A30CF">
        <w:t xml:space="preserve">deuxième </w:t>
      </w:r>
      <w:r>
        <w:t xml:space="preserve">année de </w:t>
      </w:r>
      <w:r w:rsidR="000A30CF">
        <w:t>premier</w:t>
      </w:r>
      <w:r>
        <w:t xml:space="preserve"> cycle est requise</w:t>
      </w:r>
      <w:r w:rsidRPr="000D6D96">
        <w:t>.</w:t>
      </w:r>
      <w:r>
        <w:t xml:space="preserve"> </w:t>
      </w:r>
    </w:p>
    <w:p w14:paraId="47BBA014" w14:textId="77777777" w:rsidR="002D0B9B" w:rsidRPr="001A7430" w:rsidRDefault="002D0B9B" w:rsidP="002D0B9B">
      <w:r w:rsidRPr="001A7430">
        <w:t>Concernant la première année d’Ingénieur spécialité Energétique :</w:t>
      </w:r>
    </w:p>
    <w:p w14:paraId="03F8FB35" w14:textId="77777777" w:rsidR="002D0B9B" w:rsidRPr="001A7430" w:rsidRDefault="002D0B9B" w:rsidP="00616F2D">
      <w:pPr>
        <w:pStyle w:val="Paragraphedeliste"/>
        <w:numPr>
          <w:ilvl w:val="0"/>
          <w:numId w:val="9"/>
        </w:numPr>
        <w:spacing w:before="0"/>
      </w:pPr>
      <w:r w:rsidRPr="001A7430">
        <w:t>Une admission de droit profite aux étudiants ayant validé, avec une moyenne générale supérieure ou égale à 12 sur 20, la deuxième année de licence en</w:t>
      </w:r>
      <w:r w:rsidRPr="001A7430">
        <w:rPr>
          <w:sz w:val="24"/>
          <w:szCs w:val="24"/>
        </w:rPr>
        <w:t xml:space="preserve"> </w:t>
      </w:r>
      <w:r w:rsidRPr="001A7430">
        <w:t>Sciences et Technologies parcours Maths-Physique-Sciences Pour l’Ingénieur proposé par l’Université de Corse.</w:t>
      </w:r>
    </w:p>
    <w:p w14:paraId="01C9CEDD" w14:textId="77777777" w:rsidR="002D0B9B" w:rsidRPr="001A7430" w:rsidRDefault="002D0B9B" w:rsidP="002D0B9B">
      <w:pPr>
        <w:pStyle w:val="Paragraphedeliste"/>
        <w:numPr>
          <w:ilvl w:val="0"/>
          <w:numId w:val="9"/>
        </w:numPr>
      </w:pPr>
      <w:r w:rsidRPr="001A7430">
        <w:t>Une admission de droit profite aux étudiants inscrits en Classe Préparatoires aux Grandes Ecoles (CPGE) admis au concours e3a-Polytech (MP, MPSI) ou au concours Banque PT.</w:t>
      </w:r>
    </w:p>
    <w:p w14:paraId="3611A703" w14:textId="1F77F17B" w:rsidR="002D0B9B" w:rsidRPr="00105E89" w:rsidRDefault="002D0B9B" w:rsidP="002D0B9B">
      <w:pPr>
        <w:pStyle w:val="Paragraphedeliste"/>
        <w:numPr>
          <w:ilvl w:val="0"/>
          <w:numId w:val="9"/>
        </w:numPr>
      </w:pPr>
      <w:r w:rsidRPr="001A7430">
        <w:t xml:space="preserve">Une admission peut être accordée aux étudiants ayant validé, avec une moyenne générale comprise entre 10 </w:t>
      </w:r>
      <w:r w:rsidRPr="00105E89">
        <w:t>sur 20 et 12 sur 20, la deuxième année de licence en</w:t>
      </w:r>
      <w:r w:rsidRPr="00105E89">
        <w:rPr>
          <w:sz w:val="24"/>
          <w:szCs w:val="24"/>
        </w:rPr>
        <w:t xml:space="preserve"> </w:t>
      </w:r>
      <w:r w:rsidRPr="00105E89">
        <w:t>Sciences et Technologies parcours Maths-Physique-Sciences Pour l’Ingénieur proposé par l’Université de Corse</w:t>
      </w:r>
      <w:r w:rsidR="00DE1BD6" w:rsidRPr="00105E89">
        <w:t>, sur dossier et entretien</w:t>
      </w:r>
      <w:r w:rsidRPr="00105E89">
        <w:t>.</w:t>
      </w:r>
    </w:p>
    <w:p w14:paraId="5E40F6CE" w14:textId="6CA030CE" w:rsidR="002D0B9B" w:rsidRPr="00105E89" w:rsidRDefault="002D0B9B" w:rsidP="002D0B9B">
      <w:pPr>
        <w:pStyle w:val="Paragraphedeliste"/>
        <w:numPr>
          <w:ilvl w:val="0"/>
          <w:numId w:val="9"/>
        </w:numPr>
      </w:pPr>
      <w:r w:rsidRPr="00105E89">
        <w:t>Une admission peut être accordée dès lors qu’un étudiant peut justifier d’un niveau d’étude équivalent à un Bac + 2 (CPGE, DEUG, DUT ou BTS) ou à un Bac + 3 (BUT, Licence) dans un domaine connexe avec la spécialité</w:t>
      </w:r>
      <w:r w:rsidR="00DE1BD6" w:rsidRPr="00105E89">
        <w:t>, sur dossier et entretien</w:t>
      </w:r>
      <w:r w:rsidRPr="00105E89">
        <w:t>.</w:t>
      </w:r>
    </w:p>
    <w:p w14:paraId="7BC630AD" w14:textId="77777777" w:rsidR="002D0B9B" w:rsidRPr="00105E89" w:rsidRDefault="002D0B9B" w:rsidP="002D0B9B">
      <w:r w:rsidRPr="00105E89">
        <w:t>Concernant la première année d’Ingénieur spécialité Agronomie :</w:t>
      </w:r>
    </w:p>
    <w:p w14:paraId="7D464CB6" w14:textId="43EB845A" w:rsidR="002D0B9B" w:rsidRPr="00105E89" w:rsidRDefault="002D0B9B" w:rsidP="00616F2D">
      <w:pPr>
        <w:pStyle w:val="Paragraphedeliste"/>
        <w:numPr>
          <w:ilvl w:val="0"/>
          <w:numId w:val="9"/>
        </w:numPr>
        <w:spacing w:before="0"/>
      </w:pPr>
      <w:r w:rsidRPr="00105E89">
        <w:t>Une admission peut être accordée aux étudiants ayant validé la deuxième année de licence en</w:t>
      </w:r>
      <w:r w:rsidRPr="00105E89">
        <w:rPr>
          <w:sz w:val="24"/>
          <w:szCs w:val="24"/>
        </w:rPr>
        <w:t xml:space="preserve"> </w:t>
      </w:r>
      <w:r w:rsidRPr="00105E89">
        <w:t>Sciences de la Vie proposée par l’Université de Corse</w:t>
      </w:r>
      <w:r w:rsidR="00DE1BD6" w:rsidRPr="00105E89">
        <w:t>, sur dossier et entretien</w:t>
      </w:r>
      <w:r w:rsidRPr="00105E89">
        <w:t>.</w:t>
      </w:r>
    </w:p>
    <w:p w14:paraId="3A737B9C" w14:textId="3843ADFA" w:rsidR="002D0B9B" w:rsidRPr="00105E89" w:rsidRDefault="002D0B9B" w:rsidP="000D252B">
      <w:pPr>
        <w:pStyle w:val="Paragraphedeliste"/>
        <w:numPr>
          <w:ilvl w:val="0"/>
          <w:numId w:val="9"/>
        </w:numPr>
      </w:pPr>
      <w:r w:rsidRPr="00105E89">
        <w:t>Une admission peut être accordée dès lors qu’un étudiant peut justifier d’un niveau d’étude équivalent à un Bac + 2 (CPGE, DEUG, DUT ou BTS) ou à un Bac + 3 (BUT, Licence) dans un domaine connexe avec la spécialité</w:t>
      </w:r>
      <w:r w:rsidR="00DE1BD6" w:rsidRPr="00105E89">
        <w:t>, sur dossier et entretien</w:t>
      </w:r>
      <w:r w:rsidRPr="00105E89">
        <w:t>.</w:t>
      </w:r>
    </w:p>
    <w:p w14:paraId="5B7F8F3D" w14:textId="61748FD2" w:rsidR="002D0B9B" w:rsidRDefault="002D0B9B" w:rsidP="00616F2D">
      <w:pPr>
        <w:spacing w:after="120" w:line="259" w:lineRule="auto"/>
        <w:jc w:val="left"/>
      </w:pPr>
      <w:r>
        <w:t xml:space="preserve">Dans tous les cas, une procédure de candidature est obligatoire. L’application de candidature dépend </w:t>
      </w:r>
      <w:r w:rsidRPr="00576FAD">
        <w:t xml:space="preserve">à la fois de </w:t>
      </w:r>
      <w:r>
        <w:t>la</w:t>
      </w:r>
      <w:r w:rsidRPr="00576FAD">
        <w:t xml:space="preserve"> nationalité</w:t>
      </w:r>
      <w:r>
        <w:t xml:space="preserve"> du candidat et de son</w:t>
      </w:r>
      <w:r w:rsidRPr="00576FAD">
        <w:t xml:space="preserve"> pays de résidence</w:t>
      </w:r>
      <w:r>
        <w:t>.</w:t>
      </w:r>
    </w:p>
    <w:tbl>
      <w:tblPr>
        <w:tblStyle w:val="TableauGrille1Clair-Accentuation1"/>
        <w:tblW w:w="10485" w:type="dxa"/>
        <w:tblLook w:val="04A0" w:firstRow="1" w:lastRow="0" w:firstColumn="1" w:lastColumn="0" w:noHBand="0" w:noVBand="1"/>
      </w:tblPr>
      <w:tblGrid>
        <w:gridCol w:w="5098"/>
        <w:gridCol w:w="5387"/>
      </w:tblGrid>
      <w:tr w:rsidR="00424393" w14:paraId="1B9A42E4" w14:textId="77777777" w:rsidTr="002D0B9B">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5BDFEF15" w14:textId="77777777" w:rsidR="00424393" w:rsidRPr="004845A5" w:rsidRDefault="00424393" w:rsidP="000D252B">
            <w:pPr>
              <w:spacing w:before="0" w:after="160" w:line="20" w:lineRule="atLeast"/>
              <w:jc w:val="left"/>
              <w:rPr>
                <w:sz w:val="20"/>
                <w:szCs w:val="20"/>
              </w:rPr>
            </w:pPr>
            <w:r w:rsidRPr="00040887">
              <w:rPr>
                <w:sz w:val="20"/>
                <w:szCs w:val="20"/>
              </w:rPr>
              <w:t>Nationalité du candidat</w:t>
            </w:r>
          </w:p>
        </w:tc>
        <w:tc>
          <w:tcPr>
            <w:tcW w:w="5387" w:type="dxa"/>
            <w:vAlign w:val="center"/>
          </w:tcPr>
          <w:p w14:paraId="38E3F0D1" w14:textId="77777777" w:rsidR="00424393" w:rsidRPr="004845A5" w:rsidRDefault="00424393" w:rsidP="000D252B">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845A5">
              <w:rPr>
                <w:sz w:val="20"/>
                <w:szCs w:val="20"/>
              </w:rPr>
              <w:t>Application de candidature</w:t>
            </w:r>
          </w:p>
        </w:tc>
      </w:tr>
      <w:tr w:rsidR="00424393" w14:paraId="05401486" w14:textId="77777777" w:rsidTr="00C0056D">
        <w:trPr>
          <w:trHeight w:val="851"/>
        </w:trPr>
        <w:tc>
          <w:tcPr>
            <w:cnfStyle w:val="001000000000" w:firstRow="0" w:lastRow="0" w:firstColumn="1" w:lastColumn="0" w:oddVBand="0" w:evenVBand="0" w:oddHBand="0" w:evenHBand="0" w:firstRowFirstColumn="0" w:firstRowLastColumn="0" w:lastRowFirstColumn="0" w:lastRowLastColumn="0"/>
            <w:tcW w:w="5098" w:type="dxa"/>
            <w:tcBorders>
              <w:top w:val="single" w:sz="12" w:space="0" w:color="8EAADB" w:themeColor="accent1" w:themeTint="99"/>
            </w:tcBorders>
            <w:vAlign w:val="center"/>
          </w:tcPr>
          <w:p w14:paraId="0804EAD1" w14:textId="77777777" w:rsidR="00424393" w:rsidRPr="004845A5" w:rsidRDefault="00424393" w:rsidP="000D252B">
            <w:pPr>
              <w:spacing w:before="0" w:after="160" w:line="20" w:lineRule="atLeast"/>
              <w:jc w:val="left"/>
              <w:rPr>
                <w:b w:val="0"/>
                <w:bCs w:val="0"/>
                <w:sz w:val="20"/>
                <w:szCs w:val="20"/>
              </w:rPr>
            </w:pPr>
            <w:r w:rsidRPr="004845A5">
              <w:rPr>
                <w:sz w:val="20"/>
                <w:szCs w:val="20"/>
              </w:rPr>
              <w:t>Candidat français</w:t>
            </w:r>
          </w:p>
          <w:p w14:paraId="3FB0FA11" w14:textId="77777777" w:rsidR="00424393" w:rsidRPr="004845A5" w:rsidRDefault="00424393" w:rsidP="000D252B">
            <w:pPr>
              <w:spacing w:before="0" w:after="160" w:line="20" w:lineRule="atLeast"/>
              <w:jc w:val="left"/>
              <w:rPr>
                <w:b w:val="0"/>
                <w:bCs w:val="0"/>
                <w:sz w:val="20"/>
                <w:szCs w:val="20"/>
              </w:rPr>
            </w:pPr>
            <w:r w:rsidRPr="004845A5">
              <w:rPr>
                <w:sz w:val="20"/>
                <w:szCs w:val="20"/>
              </w:rPr>
              <w:t>Candidat ressortissant de l’UE et pays assimilés*</w:t>
            </w:r>
          </w:p>
          <w:p w14:paraId="0376231D" w14:textId="77777777" w:rsidR="00424393" w:rsidRPr="004845A5" w:rsidRDefault="00424393" w:rsidP="000D252B">
            <w:pPr>
              <w:spacing w:before="0" w:after="160" w:line="20" w:lineRule="atLeast"/>
              <w:jc w:val="left"/>
              <w:rPr>
                <w:sz w:val="20"/>
                <w:szCs w:val="20"/>
              </w:rPr>
            </w:pPr>
            <w:r w:rsidRPr="004845A5">
              <w:rPr>
                <w:sz w:val="20"/>
                <w:szCs w:val="20"/>
              </w:rPr>
              <w:t>Candidat international issu d’un établissement du supérieur français ou européen</w:t>
            </w:r>
          </w:p>
        </w:tc>
        <w:tc>
          <w:tcPr>
            <w:tcW w:w="5387" w:type="dxa"/>
            <w:tcBorders>
              <w:top w:val="single" w:sz="12" w:space="0" w:color="8EAADB" w:themeColor="accent1" w:themeTint="99"/>
            </w:tcBorders>
            <w:vAlign w:val="center"/>
          </w:tcPr>
          <w:p w14:paraId="662DC734" w14:textId="77777777" w:rsidR="00424393" w:rsidRPr="004845A5" w:rsidRDefault="00424393" w:rsidP="000D252B">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r w:rsidR="00424393" w14:paraId="1235D5D0" w14:textId="77777777" w:rsidTr="002D0B9B">
        <w:trPr>
          <w:trHeight w:val="1391"/>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06600B1C" w14:textId="77777777" w:rsidR="00424393" w:rsidRPr="004845A5" w:rsidRDefault="00424393" w:rsidP="000D252B">
            <w:pPr>
              <w:spacing w:before="0" w:after="160" w:line="20" w:lineRule="atLeast"/>
              <w:jc w:val="left"/>
              <w:rPr>
                <w:sz w:val="20"/>
                <w:szCs w:val="20"/>
              </w:rPr>
            </w:pPr>
            <w:r w:rsidRPr="004845A5">
              <w:rPr>
                <w:sz w:val="20"/>
                <w:szCs w:val="20"/>
              </w:rPr>
              <w:t>Candidat international non ressortissant de l’UE et pays assimilés résidant dans un pays à procédure Etudes en France*</w:t>
            </w:r>
          </w:p>
        </w:tc>
        <w:tc>
          <w:tcPr>
            <w:tcW w:w="5387" w:type="dxa"/>
            <w:vAlign w:val="center"/>
          </w:tcPr>
          <w:p w14:paraId="2D96EE04" w14:textId="77777777" w:rsidR="00424393" w:rsidRPr="004845A5" w:rsidRDefault="00424393"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Etudes en France</w:t>
            </w:r>
          </w:p>
        </w:tc>
      </w:tr>
      <w:tr w:rsidR="00424393" w14:paraId="42CCED59" w14:textId="77777777" w:rsidTr="002D0B9B">
        <w:trPr>
          <w:trHeight w:val="1111"/>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3658558B" w14:textId="77777777" w:rsidR="00424393" w:rsidRPr="004845A5" w:rsidRDefault="00424393" w:rsidP="000D252B">
            <w:pPr>
              <w:spacing w:before="0" w:after="160" w:line="20" w:lineRule="atLeast"/>
              <w:jc w:val="left"/>
              <w:rPr>
                <w:sz w:val="20"/>
                <w:szCs w:val="20"/>
              </w:rPr>
            </w:pPr>
            <w:r w:rsidRPr="004845A5">
              <w:rPr>
                <w:sz w:val="20"/>
                <w:szCs w:val="20"/>
              </w:rPr>
              <w:t>Candidat international non ressortissant de l’UE et pays assimilés résidant dans un pays hors procédure Etudes en France</w:t>
            </w:r>
          </w:p>
        </w:tc>
        <w:tc>
          <w:tcPr>
            <w:tcW w:w="5387" w:type="dxa"/>
            <w:vAlign w:val="center"/>
          </w:tcPr>
          <w:p w14:paraId="75D68C2F" w14:textId="77777777" w:rsidR="00424393" w:rsidRPr="004845A5" w:rsidRDefault="00424393"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bl>
    <w:p w14:paraId="37879869" w14:textId="7CA2E4DD" w:rsidR="00424393" w:rsidRPr="002D0B9B" w:rsidRDefault="00424393" w:rsidP="002D0B9B">
      <w:pPr>
        <w:rPr>
          <w:i/>
          <w:iCs/>
          <w:sz w:val="18"/>
          <w:szCs w:val="18"/>
        </w:rPr>
      </w:pPr>
      <w:r>
        <w:rPr>
          <w:i/>
          <w:iCs/>
          <w:sz w:val="18"/>
          <w:szCs w:val="18"/>
        </w:rPr>
        <w:t>*</w:t>
      </w:r>
      <w:r>
        <w:rPr>
          <w:i/>
          <w:iCs/>
        </w:rPr>
        <w:t>La</w:t>
      </w:r>
      <w:r w:rsidRPr="00E40A7B">
        <w:rPr>
          <w:i/>
          <w:iCs/>
        </w:rPr>
        <w:t xml:space="preserve"> liste détaillée des pays de l’Union Européenne et pays assimilés </w:t>
      </w:r>
      <w:r>
        <w:rPr>
          <w:i/>
          <w:iCs/>
        </w:rPr>
        <w:t xml:space="preserve">figure </w:t>
      </w:r>
      <w:r w:rsidRPr="00E40A7B">
        <w:rPr>
          <w:i/>
          <w:iCs/>
        </w:rPr>
        <w:t>en Annexe 1 et la liste détaillée des pays à procédure Etudes en France en Annexe 2.</w:t>
      </w:r>
      <w:bookmarkStart w:id="145" w:name="_Toc184304645"/>
      <w:bookmarkStart w:id="146" w:name="_Toc184304901"/>
      <w:bookmarkStart w:id="147" w:name="_Toc184644997"/>
      <w:bookmarkStart w:id="148" w:name="_Toc187390738"/>
      <w:bookmarkStart w:id="149" w:name="_Toc187747545"/>
      <w:bookmarkStart w:id="150" w:name="_Toc187748439"/>
      <w:bookmarkStart w:id="151" w:name="_Toc188264656"/>
      <w:bookmarkStart w:id="152" w:name="_Toc188264747"/>
    </w:p>
    <w:p w14:paraId="27B6CD90" w14:textId="77777777" w:rsidR="000D252B" w:rsidRDefault="000D252B">
      <w:pPr>
        <w:spacing w:before="0" w:after="160" w:line="259" w:lineRule="auto"/>
        <w:jc w:val="left"/>
        <w:rPr>
          <w:rFonts w:asciiTheme="majorHAnsi" w:eastAsiaTheme="majorEastAsia" w:hAnsiTheme="majorHAnsi" w:cstheme="majorBidi"/>
          <w:b/>
          <w:smallCaps/>
          <w:color w:val="2E74B5" w:themeColor="accent5" w:themeShade="BF"/>
          <w:sz w:val="32"/>
          <w:szCs w:val="26"/>
        </w:rPr>
      </w:pPr>
      <w:bookmarkStart w:id="153" w:name="_Toc188344219"/>
      <w:r>
        <w:br w:type="page"/>
      </w:r>
    </w:p>
    <w:p w14:paraId="31FAA13C" w14:textId="236A058D" w:rsidR="00262E05" w:rsidRPr="001A7430" w:rsidRDefault="00F4239B" w:rsidP="0006786E">
      <w:pPr>
        <w:pStyle w:val="Titre3"/>
      </w:pPr>
      <w:bookmarkStart w:id="154" w:name="_Toc211325637"/>
      <w:bookmarkStart w:id="155" w:name="_Toc213404751"/>
      <w:r>
        <w:lastRenderedPageBreak/>
        <w:t xml:space="preserve">3. B. </w:t>
      </w:r>
      <w:r w:rsidR="00262E05" w:rsidRPr="001A7430">
        <w:t>Modalités d’Accès en deuxième année</w:t>
      </w:r>
      <w:bookmarkEnd w:id="145"/>
      <w:bookmarkEnd w:id="146"/>
      <w:bookmarkEnd w:id="147"/>
      <w:bookmarkEnd w:id="148"/>
      <w:bookmarkEnd w:id="149"/>
      <w:bookmarkEnd w:id="150"/>
      <w:bookmarkEnd w:id="151"/>
      <w:bookmarkEnd w:id="152"/>
      <w:bookmarkEnd w:id="153"/>
      <w:bookmarkEnd w:id="154"/>
      <w:bookmarkEnd w:id="155"/>
    </w:p>
    <w:p w14:paraId="4CFA865E" w14:textId="6AE47C7E" w:rsidR="002E1376" w:rsidRDefault="00C17B5F" w:rsidP="00C17B5F">
      <w:pPr>
        <w:spacing w:after="120"/>
      </w:pPr>
      <w:r w:rsidRPr="00105E89">
        <w:t xml:space="preserve">Une candidature en </w:t>
      </w:r>
      <w:r w:rsidR="00712BD7" w:rsidRPr="00105E89">
        <w:t>deuxième année d’Ingénieur</w:t>
      </w:r>
      <w:r w:rsidRPr="00105E89">
        <w:t xml:space="preserve"> </w:t>
      </w:r>
      <w:r w:rsidR="000740D0" w:rsidRPr="00105E89">
        <w:t>est</w:t>
      </w:r>
      <w:r w:rsidR="002E1376" w:rsidRPr="00105E89">
        <w:t xml:space="preserve"> possible pour les étudiants ayant validé un diplôme national de premier cycle conférant le grade de licence avec mention, une première année de deuxième cycle ou une première année du Diplôme d’Ingénieur dans </w:t>
      </w:r>
      <w:r w:rsidR="00DE1BD6" w:rsidRPr="00105E89">
        <w:t xml:space="preserve">un domaine connexe à la spécialité </w:t>
      </w:r>
      <w:r w:rsidR="002E1376" w:rsidRPr="00105E89">
        <w:t xml:space="preserve">proposée à l’Ecole d’Ingénieurs Paoli Tech. </w:t>
      </w:r>
      <w:r w:rsidR="00DE1BD6" w:rsidRPr="00105E89">
        <w:t xml:space="preserve">L’accès est possible sur dossier et entretien. </w:t>
      </w:r>
      <w:r w:rsidR="000740D0" w:rsidRPr="00105E89">
        <w:t xml:space="preserve">Toutefois, une admission en deuxième année d’Ingénieur reste exceptionnelle. </w:t>
      </w:r>
      <w:r w:rsidR="002E1376" w:rsidRPr="00105E89">
        <w:t>L’application sur laquelle devra être réalisée votre procédure de candidature dépendra à la fois de votre nationalité et de votre pays de résidence.</w:t>
      </w:r>
    </w:p>
    <w:tbl>
      <w:tblPr>
        <w:tblStyle w:val="TableauGrille1Clair-Accentuation1"/>
        <w:tblW w:w="10485" w:type="dxa"/>
        <w:tblLook w:val="04A0" w:firstRow="1" w:lastRow="0" w:firstColumn="1" w:lastColumn="0" w:noHBand="0" w:noVBand="1"/>
      </w:tblPr>
      <w:tblGrid>
        <w:gridCol w:w="3539"/>
        <w:gridCol w:w="3402"/>
        <w:gridCol w:w="3544"/>
      </w:tblGrid>
      <w:tr w:rsidR="00424393" w14:paraId="31413853" w14:textId="690B94EE" w:rsidTr="00424393">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2D29D84" w14:textId="77777777" w:rsidR="00424393" w:rsidRPr="004845A5" w:rsidRDefault="00424393" w:rsidP="000D252B">
            <w:pPr>
              <w:spacing w:before="0" w:after="160" w:line="20" w:lineRule="atLeast"/>
              <w:jc w:val="left"/>
              <w:rPr>
                <w:sz w:val="20"/>
                <w:szCs w:val="20"/>
              </w:rPr>
            </w:pPr>
            <w:r w:rsidRPr="00040887">
              <w:rPr>
                <w:sz w:val="20"/>
                <w:szCs w:val="20"/>
              </w:rPr>
              <w:t>Nationalité du candidat</w:t>
            </w:r>
          </w:p>
        </w:tc>
        <w:tc>
          <w:tcPr>
            <w:tcW w:w="3402" w:type="dxa"/>
            <w:vAlign w:val="center"/>
          </w:tcPr>
          <w:p w14:paraId="34F189D3" w14:textId="0EE557E3" w:rsidR="00424393" w:rsidRPr="004845A5" w:rsidRDefault="00424393" w:rsidP="000D252B">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Candidat ayant validé</w:t>
            </w:r>
            <w:r w:rsidRPr="004845A5">
              <w:rPr>
                <w:sz w:val="20"/>
                <w:szCs w:val="20"/>
              </w:rPr>
              <w:t xml:space="preserve"> </w:t>
            </w:r>
            <w:r>
              <w:rPr>
                <w:sz w:val="20"/>
                <w:szCs w:val="20"/>
              </w:rPr>
              <w:t>en</w:t>
            </w:r>
            <w:r w:rsidRPr="004845A5">
              <w:rPr>
                <w:sz w:val="20"/>
                <w:szCs w:val="20"/>
              </w:rPr>
              <w:t xml:space="preserve"> </w:t>
            </w:r>
            <w:r w:rsidR="000D252B" w:rsidRPr="00D71179">
              <w:rPr>
                <w:sz w:val="20"/>
                <w:szCs w:val="20"/>
              </w:rPr>
              <w:t>2025-2026</w:t>
            </w:r>
            <w:r w:rsidRPr="004845A5">
              <w:rPr>
                <w:sz w:val="20"/>
                <w:szCs w:val="20"/>
              </w:rPr>
              <w:t xml:space="preserve"> une première année de même </w:t>
            </w:r>
            <w:r>
              <w:rPr>
                <w:sz w:val="20"/>
                <w:szCs w:val="20"/>
              </w:rPr>
              <w:t>spécialité</w:t>
            </w:r>
            <w:r w:rsidRPr="004845A5">
              <w:rPr>
                <w:sz w:val="20"/>
                <w:szCs w:val="20"/>
              </w:rPr>
              <w:t xml:space="preserve"> au sein de l’</w:t>
            </w:r>
            <w:r>
              <w:rPr>
                <w:sz w:val="20"/>
                <w:szCs w:val="20"/>
              </w:rPr>
              <w:t>U</w:t>
            </w:r>
            <w:r w:rsidRPr="004845A5">
              <w:rPr>
                <w:sz w:val="20"/>
                <w:szCs w:val="20"/>
              </w:rPr>
              <w:t>niversité de Corse :</w:t>
            </w:r>
          </w:p>
        </w:tc>
        <w:tc>
          <w:tcPr>
            <w:tcW w:w="3544" w:type="dxa"/>
          </w:tcPr>
          <w:p w14:paraId="7C5D68E4" w14:textId="0DAF3581" w:rsidR="00424393" w:rsidRPr="004845A5" w:rsidRDefault="00424393" w:rsidP="000D252B">
            <w:pPr>
              <w:spacing w:before="0" w:after="160" w:line="20" w:lineRule="atLeast"/>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Candidat en réorientation, en reprise d’études ou ayant validé une première année hors Université de Corse</w:t>
            </w:r>
            <w:r w:rsidRPr="00BD7225">
              <w:rPr>
                <w:sz w:val="20"/>
                <w:szCs w:val="20"/>
              </w:rPr>
              <w:t xml:space="preserve"> :</w:t>
            </w:r>
          </w:p>
        </w:tc>
      </w:tr>
      <w:tr w:rsidR="00424393" w14:paraId="19DC7C3F" w14:textId="77777777" w:rsidTr="00C0056D">
        <w:trPr>
          <w:trHeight w:val="851"/>
        </w:trPr>
        <w:tc>
          <w:tcPr>
            <w:cnfStyle w:val="001000000000" w:firstRow="0" w:lastRow="0" w:firstColumn="1" w:lastColumn="0" w:oddVBand="0" w:evenVBand="0" w:oddHBand="0" w:evenHBand="0" w:firstRowFirstColumn="0" w:firstRowLastColumn="0" w:lastRowFirstColumn="0" w:lastRowLastColumn="0"/>
            <w:tcW w:w="3539" w:type="dxa"/>
            <w:tcBorders>
              <w:top w:val="single" w:sz="12" w:space="0" w:color="8EAADB" w:themeColor="accent1" w:themeTint="99"/>
            </w:tcBorders>
          </w:tcPr>
          <w:p w14:paraId="10132601" w14:textId="77777777" w:rsidR="00424393" w:rsidRPr="00506E9E" w:rsidRDefault="00424393" w:rsidP="000D252B">
            <w:pPr>
              <w:spacing w:before="0" w:after="160" w:line="20" w:lineRule="atLeast"/>
              <w:jc w:val="left"/>
              <w:rPr>
                <w:b w:val="0"/>
                <w:bCs w:val="0"/>
                <w:sz w:val="20"/>
                <w:szCs w:val="20"/>
              </w:rPr>
            </w:pPr>
            <w:r w:rsidRPr="00506E9E">
              <w:rPr>
                <w:sz w:val="20"/>
                <w:szCs w:val="20"/>
              </w:rPr>
              <w:t>Candidat français</w:t>
            </w:r>
          </w:p>
          <w:p w14:paraId="49A59CAD" w14:textId="77777777" w:rsidR="00424393" w:rsidRPr="00506E9E" w:rsidRDefault="00424393" w:rsidP="000D252B">
            <w:pPr>
              <w:spacing w:before="0" w:after="160" w:line="20" w:lineRule="atLeast"/>
              <w:jc w:val="left"/>
              <w:rPr>
                <w:b w:val="0"/>
                <w:bCs w:val="0"/>
                <w:sz w:val="20"/>
                <w:szCs w:val="20"/>
              </w:rPr>
            </w:pPr>
            <w:r w:rsidRPr="00506E9E">
              <w:rPr>
                <w:sz w:val="20"/>
                <w:szCs w:val="20"/>
              </w:rPr>
              <w:t>Candidat ressortissant de l’UE et pays assimilés*</w:t>
            </w:r>
          </w:p>
          <w:p w14:paraId="7178680B" w14:textId="77777777" w:rsidR="00424393" w:rsidRPr="00506E9E" w:rsidRDefault="00424393" w:rsidP="000D252B">
            <w:pPr>
              <w:spacing w:before="0" w:after="160" w:line="20" w:lineRule="atLeast"/>
              <w:jc w:val="left"/>
              <w:rPr>
                <w:sz w:val="20"/>
                <w:szCs w:val="20"/>
              </w:rPr>
            </w:pPr>
            <w:r w:rsidRPr="00506E9E">
              <w:rPr>
                <w:sz w:val="20"/>
                <w:szCs w:val="20"/>
              </w:rPr>
              <w:t>Candidat international issu d’un établissement du supérieur français ou européen</w:t>
            </w:r>
          </w:p>
        </w:tc>
        <w:tc>
          <w:tcPr>
            <w:tcW w:w="3402" w:type="dxa"/>
            <w:vMerge w:val="restart"/>
            <w:tcBorders>
              <w:top w:val="single" w:sz="12" w:space="0" w:color="8EAADB" w:themeColor="accent1" w:themeTint="99"/>
            </w:tcBorders>
            <w:vAlign w:val="center"/>
          </w:tcPr>
          <w:p w14:paraId="333C6DFA" w14:textId="77777777" w:rsidR="00424393" w:rsidRPr="004845A5" w:rsidRDefault="00424393" w:rsidP="000D252B">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Aucune procédure de candidature n’est attendue</w:t>
            </w:r>
            <w:r>
              <w:rPr>
                <w:sz w:val="20"/>
                <w:szCs w:val="20"/>
              </w:rPr>
              <w:t xml:space="preserve"> : </w:t>
            </w:r>
            <w:r w:rsidRPr="004845A5">
              <w:rPr>
                <w:sz w:val="20"/>
                <w:szCs w:val="20"/>
              </w:rPr>
              <w:t xml:space="preserve">passage </w:t>
            </w:r>
            <w:r>
              <w:rPr>
                <w:sz w:val="20"/>
                <w:szCs w:val="20"/>
              </w:rPr>
              <w:t>automatique</w:t>
            </w:r>
            <w:r w:rsidRPr="004845A5">
              <w:rPr>
                <w:sz w:val="20"/>
                <w:szCs w:val="20"/>
              </w:rPr>
              <w:t xml:space="preserve"> en année supérieure</w:t>
            </w:r>
            <w:r>
              <w:rPr>
                <w:sz w:val="20"/>
                <w:szCs w:val="20"/>
              </w:rPr>
              <w:t xml:space="preserve"> permettant d’accéder directement à l’inscription administrative par le web</w:t>
            </w:r>
          </w:p>
        </w:tc>
        <w:tc>
          <w:tcPr>
            <w:tcW w:w="3544" w:type="dxa"/>
            <w:tcBorders>
              <w:top w:val="single" w:sz="12" w:space="0" w:color="8EAADB" w:themeColor="accent1" w:themeTint="99"/>
            </w:tcBorders>
            <w:vAlign w:val="center"/>
          </w:tcPr>
          <w:p w14:paraId="3053CC97" w14:textId="77777777" w:rsidR="00424393" w:rsidRPr="004845A5" w:rsidRDefault="00424393" w:rsidP="000D252B">
            <w:pPr>
              <w:spacing w:before="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r w:rsidR="00424393" w14:paraId="3983FAC3" w14:textId="77777777" w:rsidTr="00424393">
        <w:trPr>
          <w:trHeight w:val="1701"/>
        </w:trPr>
        <w:tc>
          <w:tcPr>
            <w:cnfStyle w:val="001000000000" w:firstRow="0" w:lastRow="0" w:firstColumn="1" w:lastColumn="0" w:oddVBand="0" w:evenVBand="0" w:oddHBand="0" w:evenHBand="0" w:firstRowFirstColumn="0" w:firstRowLastColumn="0" w:lastRowFirstColumn="0" w:lastRowLastColumn="0"/>
            <w:tcW w:w="3539" w:type="dxa"/>
          </w:tcPr>
          <w:p w14:paraId="3A9749FD" w14:textId="77777777" w:rsidR="00424393" w:rsidRPr="004845A5" w:rsidRDefault="00424393" w:rsidP="000D252B">
            <w:pPr>
              <w:spacing w:before="0" w:after="160" w:line="20" w:lineRule="atLeast"/>
              <w:jc w:val="left"/>
              <w:rPr>
                <w:sz w:val="20"/>
                <w:szCs w:val="20"/>
              </w:rPr>
            </w:pPr>
            <w:r w:rsidRPr="004845A5">
              <w:rPr>
                <w:sz w:val="20"/>
                <w:szCs w:val="20"/>
              </w:rPr>
              <w:t>Candidat international non ressortissant de l’UE et pays assimilés résidant dans un pays à procédure Etudes en France*</w:t>
            </w:r>
          </w:p>
        </w:tc>
        <w:tc>
          <w:tcPr>
            <w:tcW w:w="3402" w:type="dxa"/>
            <w:vMerge/>
          </w:tcPr>
          <w:p w14:paraId="58FE453A" w14:textId="77777777" w:rsidR="00424393" w:rsidRPr="004845A5" w:rsidRDefault="00424393"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544" w:type="dxa"/>
            <w:vAlign w:val="center"/>
          </w:tcPr>
          <w:p w14:paraId="2DB2A580" w14:textId="77777777" w:rsidR="00424393" w:rsidRPr="004845A5" w:rsidRDefault="00424393"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Etudes en France</w:t>
            </w:r>
          </w:p>
        </w:tc>
      </w:tr>
      <w:tr w:rsidR="00424393" w14:paraId="2AB4DBBD" w14:textId="77777777" w:rsidTr="00424393">
        <w:trPr>
          <w:trHeight w:val="1701"/>
        </w:trPr>
        <w:tc>
          <w:tcPr>
            <w:cnfStyle w:val="001000000000" w:firstRow="0" w:lastRow="0" w:firstColumn="1" w:lastColumn="0" w:oddVBand="0" w:evenVBand="0" w:oddHBand="0" w:evenHBand="0" w:firstRowFirstColumn="0" w:firstRowLastColumn="0" w:lastRowFirstColumn="0" w:lastRowLastColumn="0"/>
            <w:tcW w:w="3539" w:type="dxa"/>
          </w:tcPr>
          <w:p w14:paraId="1737EDD3" w14:textId="77777777" w:rsidR="00424393" w:rsidRPr="004845A5" w:rsidRDefault="00424393" w:rsidP="000D252B">
            <w:pPr>
              <w:spacing w:before="0" w:after="160" w:line="20" w:lineRule="atLeast"/>
              <w:jc w:val="left"/>
              <w:rPr>
                <w:sz w:val="20"/>
                <w:szCs w:val="20"/>
              </w:rPr>
            </w:pPr>
            <w:r w:rsidRPr="004845A5">
              <w:rPr>
                <w:sz w:val="20"/>
                <w:szCs w:val="20"/>
              </w:rPr>
              <w:t>Candidat international non ressortissant de l’UE et pays assimilés résidant dans un pays hors procédure Etudes en France</w:t>
            </w:r>
          </w:p>
        </w:tc>
        <w:tc>
          <w:tcPr>
            <w:tcW w:w="3402" w:type="dxa"/>
            <w:vMerge/>
          </w:tcPr>
          <w:p w14:paraId="57AB691B" w14:textId="77777777" w:rsidR="00424393" w:rsidRPr="004845A5" w:rsidRDefault="00424393"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3544" w:type="dxa"/>
            <w:vAlign w:val="center"/>
          </w:tcPr>
          <w:p w14:paraId="65EC0626" w14:textId="77777777" w:rsidR="00424393" w:rsidRPr="004845A5" w:rsidRDefault="00424393" w:rsidP="000D252B">
            <w:pPr>
              <w:spacing w:before="0" w:after="160" w:line="20" w:lineRule="atLeast"/>
              <w:jc w:val="center"/>
              <w:cnfStyle w:val="000000000000" w:firstRow="0" w:lastRow="0" w:firstColumn="0" w:lastColumn="0" w:oddVBand="0" w:evenVBand="0" w:oddHBand="0" w:evenHBand="0" w:firstRowFirstColumn="0" w:firstRowLastColumn="0" w:lastRowFirstColumn="0" w:lastRowLastColumn="0"/>
              <w:rPr>
                <w:sz w:val="20"/>
                <w:szCs w:val="20"/>
              </w:rPr>
            </w:pPr>
            <w:r w:rsidRPr="004845A5">
              <w:rPr>
                <w:sz w:val="20"/>
                <w:szCs w:val="20"/>
              </w:rPr>
              <w:t>eCandidat</w:t>
            </w:r>
          </w:p>
        </w:tc>
      </w:tr>
    </w:tbl>
    <w:p w14:paraId="411F588E" w14:textId="34D1A98E" w:rsidR="00424393" w:rsidRPr="00A9087D" w:rsidRDefault="00424393" w:rsidP="00424393">
      <w:pPr>
        <w:rPr>
          <w:i/>
          <w:iCs/>
          <w:sz w:val="18"/>
          <w:szCs w:val="18"/>
        </w:rPr>
      </w:pPr>
      <w:r>
        <w:rPr>
          <w:i/>
          <w:iCs/>
          <w:sz w:val="18"/>
          <w:szCs w:val="18"/>
        </w:rPr>
        <w:t>*</w:t>
      </w:r>
      <w:r>
        <w:rPr>
          <w:i/>
          <w:iCs/>
        </w:rPr>
        <w:t>La</w:t>
      </w:r>
      <w:r w:rsidRPr="00E40A7B">
        <w:rPr>
          <w:i/>
          <w:iCs/>
        </w:rPr>
        <w:t xml:space="preserve"> liste détaillée des pays de l’Union Européenne et pays assimilés </w:t>
      </w:r>
      <w:r>
        <w:rPr>
          <w:i/>
          <w:iCs/>
        </w:rPr>
        <w:t xml:space="preserve">figure </w:t>
      </w:r>
      <w:r w:rsidRPr="00E40A7B">
        <w:rPr>
          <w:i/>
          <w:iCs/>
        </w:rPr>
        <w:t>en Annexe 1 et la liste détaillée des pays à procédure Etudes en France en Annexe 2.</w:t>
      </w:r>
    </w:p>
    <w:p w14:paraId="7225FCFC" w14:textId="6497B7BE" w:rsidR="00424393" w:rsidRDefault="00424393" w:rsidP="004532F9">
      <w:bookmarkStart w:id="156" w:name="_Toc184304648"/>
      <w:bookmarkStart w:id="157" w:name="_Toc184304902"/>
      <w:bookmarkStart w:id="158" w:name="_Toc184644998"/>
      <w:bookmarkStart w:id="159" w:name="_Toc187390739"/>
      <w:bookmarkStart w:id="160" w:name="_Toc187747546"/>
      <w:bookmarkStart w:id="161" w:name="_Toc187748440"/>
      <w:bookmarkStart w:id="162" w:name="_Toc188264657"/>
      <w:bookmarkStart w:id="163" w:name="_Toc188264748"/>
    </w:p>
    <w:p w14:paraId="27ACBF97" w14:textId="25426C52" w:rsidR="00262E05" w:rsidRPr="001A7430" w:rsidRDefault="00F4239B" w:rsidP="0006786E">
      <w:pPr>
        <w:pStyle w:val="Titre3"/>
      </w:pPr>
      <w:bookmarkStart w:id="164" w:name="_Toc188344220"/>
      <w:bookmarkStart w:id="165" w:name="_Toc211325638"/>
      <w:bookmarkStart w:id="166" w:name="_Toc213404752"/>
      <w:r>
        <w:t xml:space="preserve">3. C. </w:t>
      </w:r>
      <w:r w:rsidR="00262E05" w:rsidRPr="001A7430">
        <w:t>Modalités d’Accès en troisième année</w:t>
      </w:r>
      <w:bookmarkEnd w:id="156"/>
      <w:bookmarkEnd w:id="157"/>
      <w:bookmarkEnd w:id="158"/>
      <w:bookmarkEnd w:id="159"/>
      <w:bookmarkEnd w:id="160"/>
      <w:bookmarkEnd w:id="161"/>
      <w:bookmarkEnd w:id="162"/>
      <w:bookmarkEnd w:id="163"/>
      <w:bookmarkEnd w:id="164"/>
      <w:bookmarkEnd w:id="165"/>
      <w:bookmarkEnd w:id="166"/>
    </w:p>
    <w:p w14:paraId="2E8F6B4D" w14:textId="71B633B7" w:rsidR="003665C3" w:rsidRPr="001A7430" w:rsidRDefault="00E56EF4" w:rsidP="003665C3">
      <w:r w:rsidRPr="00105E89">
        <w:t>Trois semestres minimums</w:t>
      </w:r>
      <w:r w:rsidR="00DE1BD6" w:rsidRPr="00105E89">
        <w:t xml:space="preserve"> au sein d’une école d’ingénieurs sont nécessaires pour prétendre au Diplôme d’Ingénieur. De ce fait, une candidature en troisième année de Diplôme d’Ingénieur est impossible.</w:t>
      </w:r>
    </w:p>
    <w:p w14:paraId="6D5C95EB" w14:textId="67EED58D" w:rsidR="003665C3" w:rsidRDefault="003665C3" w:rsidP="00E94EAA"/>
    <w:bookmarkEnd w:id="129"/>
    <w:bookmarkEnd w:id="130"/>
    <w:p w14:paraId="1C293122" w14:textId="3FD739CE" w:rsidR="00262E05" w:rsidRDefault="00262E05">
      <w:pPr>
        <w:spacing w:after="160" w:line="259" w:lineRule="auto"/>
        <w:jc w:val="left"/>
        <w:rPr>
          <w:rFonts w:asciiTheme="majorHAnsi" w:eastAsiaTheme="majorEastAsia" w:hAnsiTheme="majorHAnsi" w:cstheme="majorBidi"/>
          <w:b/>
          <w:smallCaps/>
          <w:color w:val="2E74B5" w:themeColor="accent5" w:themeShade="BF"/>
          <w:sz w:val="36"/>
          <w:szCs w:val="32"/>
        </w:rPr>
      </w:pPr>
      <w:r>
        <w:br w:type="page"/>
      </w:r>
    </w:p>
    <w:p w14:paraId="42683F22" w14:textId="113EF866" w:rsidR="00AB2B8B" w:rsidRDefault="00F4239B" w:rsidP="0006786E">
      <w:pPr>
        <w:pStyle w:val="Titre2"/>
      </w:pPr>
      <w:bookmarkStart w:id="167" w:name="_Toc187390741"/>
      <w:bookmarkStart w:id="168" w:name="_Toc187747548"/>
      <w:bookmarkStart w:id="169" w:name="_Toc187748442"/>
      <w:bookmarkStart w:id="170" w:name="_Toc188264659"/>
      <w:bookmarkStart w:id="171" w:name="_Toc188264750"/>
      <w:bookmarkStart w:id="172" w:name="_Toc188344221"/>
      <w:bookmarkStart w:id="173" w:name="_Toc211325639"/>
      <w:bookmarkStart w:id="174" w:name="_Toc213404753"/>
      <w:bookmarkStart w:id="175" w:name="_Hlk213230278"/>
      <w:r>
        <w:lastRenderedPageBreak/>
        <w:t xml:space="preserve">4. </w:t>
      </w:r>
      <w:r w:rsidR="00AB2B8B" w:rsidRPr="0068515B">
        <w:t>Modalités d’</w:t>
      </w:r>
      <w:r w:rsidR="00AB2B8B">
        <w:t>A</w:t>
      </w:r>
      <w:r w:rsidR="00AB2B8B" w:rsidRPr="0068515B">
        <w:t xml:space="preserve">ccès </w:t>
      </w:r>
      <w:r w:rsidR="00AB2B8B">
        <w:t xml:space="preserve">aux </w:t>
      </w:r>
      <w:r w:rsidR="009A07B7">
        <w:t xml:space="preserve">Formations </w:t>
      </w:r>
      <w:r w:rsidR="00AB2B8B">
        <w:t>de</w:t>
      </w:r>
      <w:r w:rsidR="00AB2B8B" w:rsidRPr="0068515B">
        <w:t xml:space="preserve"> </w:t>
      </w:r>
      <w:bookmarkEnd w:id="131"/>
      <w:bookmarkEnd w:id="132"/>
      <w:bookmarkEnd w:id="133"/>
      <w:r w:rsidR="00322C2C">
        <w:t>troisième cycle</w:t>
      </w:r>
      <w:bookmarkEnd w:id="167"/>
      <w:bookmarkEnd w:id="168"/>
      <w:bookmarkEnd w:id="169"/>
      <w:bookmarkEnd w:id="170"/>
      <w:bookmarkEnd w:id="171"/>
      <w:bookmarkEnd w:id="172"/>
      <w:bookmarkEnd w:id="173"/>
      <w:bookmarkEnd w:id="174"/>
    </w:p>
    <w:p w14:paraId="55836F77" w14:textId="66727A88" w:rsidR="005330DA" w:rsidRDefault="00F4239B" w:rsidP="0006786E">
      <w:pPr>
        <w:pStyle w:val="Titre3"/>
      </w:pPr>
      <w:bookmarkStart w:id="176" w:name="_Toc188344222"/>
      <w:bookmarkStart w:id="177" w:name="_Toc211325640"/>
      <w:bookmarkStart w:id="178" w:name="_Toc213404754"/>
      <w:r>
        <w:t xml:space="preserve">4. A. </w:t>
      </w:r>
      <w:r w:rsidR="005330DA" w:rsidRPr="001A7430">
        <w:t xml:space="preserve">Modalités d’Accès en </w:t>
      </w:r>
      <w:r w:rsidR="005330DA">
        <w:t>première année</w:t>
      </w:r>
      <w:bookmarkEnd w:id="176"/>
      <w:bookmarkEnd w:id="177"/>
      <w:bookmarkEnd w:id="178"/>
    </w:p>
    <w:p w14:paraId="2634A4B2" w14:textId="51003C62" w:rsidR="006164DA" w:rsidRPr="003B7C56" w:rsidRDefault="008D2559" w:rsidP="00F4239B">
      <w:pPr>
        <w:spacing w:after="120"/>
      </w:pPr>
      <w:r>
        <w:t>Pour candidater en d</w:t>
      </w:r>
      <w:r w:rsidR="006164DA" w:rsidRPr="003B7C56">
        <w:t>octorat</w:t>
      </w:r>
      <w:r w:rsidR="00667A8A" w:rsidRPr="003B7C56">
        <w:t xml:space="preserve"> </w:t>
      </w:r>
      <w:r>
        <w:t>la validation d’</w:t>
      </w:r>
      <w:r w:rsidR="00667A8A" w:rsidRPr="003B7C56">
        <w:t>un</w:t>
      </w:r>
      <w:r w:rsidR="006164DA" w:rsidRPr="003B7C56">
        <w:t xml:space="preserve"> diplôme national de master ou un autre diplôme conférant le grade de master, à l'issue d'un parcours de formation ou d'une expérience professionnelle établissant </w:t>
      </w:r>
      <w:r>
        <w:t>l’</w:t>
      </w:r>
      <w:r w:rsidR="006164DA" w:rsidRPr="003B7C56">
        <w:t>aptitude à la recherche</w:t>
      </w:r>
      <w:r>
        <w:t xml:space="preserve"> est requise</w:t>
      </w:r>
      <w:r w:rsidR="006164DA" w:rsidRPr="003B7C56">
        <w:t>.</w:t>
      </w:r>
      <w:r w:rsidR="00667A8A" w:rsidRPr="003B7C56">
        <w:t xml:space="preserve"> </w:t>
      </w:r>
      <w:r>
        <w:t>Le</w:t>
      </w:r>
      <w:r w:rsidR="006164DA" w:rsidRPr="003B7C56">
        <w:t xml:space="preserve"> chef d'établissement peut, par dérogation et sur proposition du conseil de l'école doctorale, </w:t>
      </w:r>
      <w:r w:rsidR="00667A8A" w:rsidRPr="003B7C56">
        <w:t xml:space="preserve">autoriser une </w:t>
      </w:r>
      <w:r w:rsidR="006164DA" w:rsidRPr="003B7C56">
        <w:t>inscri</w:t>
      </w:r>
      <w:r w:rsidR="00667A8A" w:rsidRPr="003B7C56">
        <w:t>ption</w:t>
      </w:r>
      <w:r w:rsidR="006164DA" w:rsidRPr="003B7C56">
        <w:t xml:space="preserve"> en doctorat </w:t>
      </w:r>
      <w:r w:rsidR="00667A8A" w:rsidRPr="003B7C56">
        <w:t>pour l</w:t>
      </w:r>
      <w:r w:rsidR="006164DA" w:rsidRPr="003B7C56">
        <w:t>es personnes ayant effectué des études d'un niveau équivalent</w:t>
      </w:r>
      <w:r w:rsidR="00667A8A" w:rsidRPr="003B7C56">
        <w:t>, pour les personnes</w:t>
      </w:r>
      <w:r w:rsidR="006164DA" w:rsidRPr="003B7C56">
        <w:t xml:space="preserve"> bénéficiant d</w:t>
      </w:r>
      <w:r w:rsidR="00667A8A" w:rsidRPr="003B7C56">
        <w:t>’une</w:t>
      </w:r>
      <w:r w:rsidR="006164DA" w:rsidRPr="003B7C56">
        <w:t xml:space="preserve"> validation des acquis de l'expérience ou</w:t>
      </w:r>
      <w:r w:rsidR="00667A8A" w:rsidRPr="003B7C56">
        <w:t xml:space="preserve"> pour une personne bénéficiant d’une</w:t>
      </w:r>
      <w:r w:rsidR="006164DA" w:rsidRPr="003B7C56">
        <w:t xml:space="preserve"> validation des acquis professionnels prévues à l'article L. 613-5 du code de l'éducation.</w:t>
      </w:r>
    </w:p>
    <w:tbl>
      <w:tblPr>
        <w:tblStyle w:val="TableauGrille1Clair-Accentuation1"/>
        <w:tblW w:w="10485" w:type="dxa"/>
        <w:tblLook w:val="04A0" w:firstRow="1" w:lastRow="0" w:firstColumn="1" w:lastColumn="0" w:noHBand="0" w:noVBand="1"/>
      </w:tblPr>
      <w:tblGrid>
        <w:gridCol w:w="2689"/>
        <w:gridCol w:w="7796"/>
      </w:tblGrid>
      <w:tr w:rsidR="00167A2D" w:rsidRPr="003B7C56" w14:paraId="71CB0440" w14:textId="77777777" w:rsidTr="00167A2D">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1E744C49" w14:textId="5B35382C" w:rsidR="00167A2D" w:rsidRPr="003B7C56" w:rsidRDefault="006B7F60" w:rsidP="00F6401A">
            <w:pPr>
              <w:spacing w:after="160" w:line="259" w:lineRule="auto"/>
              <w:jc w:val="center"/>
            </w:pPr>
            <w:r w:rsidRPr="003B7C56">
              <w:t xml:space="preserve">Nationalité </w:t>
            </w:r>
            <w:r w:rsidR="00167A2D" w:rsidRPr="003B7C56">
              <w:t>du candidat</w:t>
            </w:r>
          </w:p>
        </w:tc>
        <w:tc>
          <w:tcPr>
            <w:tcW w:w="7796" w:type="dxa"/>
            <w:vAlign w:val="center"/>
          </w:tcPr>
          <w:p w14:paraId="6E9F569F" w14:textId="77777777" w:rsidR="00167A2D" w:rsidRPr="003B7C56" w:rsidRDefault="00167A2D" w:rsidP="00F6401A">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3B7C56">
              <w:t>Application de candidature</w:t>
            </w:r>
          </w:p>
        </w:tc>
      </w:tr>
      <w:tr w:rsidR="00167A2D" w:rsidRPr="0038742D" w14:paraId="3C381830" w14:textId="77777777" w:rsidTr="00C0056D">
        <w:trPr>
          <w:trHeight w:val="851"/>
        </w:trPr>
        <w:tc>
          <w:tcPr>
            <w:cnfStyle w:val="001000000000" w:firstRow="0" w:lastRow="0" w:firstColumn="1" w:lastColumn="0" w:oddVBand="0" w:evenVBand="0" w:oddHBand="0" w:evenHBand="0" w:firstRowFirstColumn="0" w:firstRowLastColumn="0" w:lastRowFirstColumn="0" w:lastRowLastColumn="0"/>
            <w:tcW w:w="2689" w:type="dxa"/>
            <w:tcBorders>
              <w:top w:val="single" w:sz="12" w:space="0" w:color="8EAADB" w:themeColor="accent1" w:themeTint="99"/>
            </w:tcBorders>
            <w:vAlign w:val="center"/>
          </w:tcPr>
          <w:p w14:paraId="134B27E4" w14:textId="14F1C642" w:rsidR="006B7F60" w:rsidRPr="003B7C56" w:rsidRDefault="006B7F60" w:rsidP="006B7F60">
            <w:pPr>
              <w:spacing w:after="160" w:line="259" w:lineRule="auto"/>
              <w:jc w:val="left"/>
              <w:rPr>
                <w:b w:val="0"/>
                <w:bCs w:val="0"/>
              </w:rPr>
            </w:pPr>
            <w:r w:rsidRPr="003B7C56">
              <w:t>Candidat français</w:t>
            </w:r>
          </w:p>
          <w:p w14:paraId="454602A3" w14:textId="77777777" w:rsidR="006B7F60" w:rsidRPr="003B7C56" w:rsidRDefault="006B7F60" w:rsidP="006B7F60">
            <w:pPr>
              <w:spacing w:after="160" w:line="259" w:lineRule="auto"/>
              <w:jc w:val="left"/>
              <w:rPr>
                <w:b w:val="0"/>
                <w:bCs w:val="0"/>
                <w:sz w:val="18"/>
                <w:szCs w:val="18"/>
              </w:rPr>
            </w:pPr>
            <w:r w:rsidRPr="003B7C56">
              <w:t>Candidat ressortissant de l’UE et pays assimilés</w:t>
            </w:r>
            <w:r w:rsidRPr="003B7C56">
              <w:rPr>
                <w:sz w:val="18"/>
                <w:szCs w:val="18"/>
              </w:rPr>
              <w:t>*</w:t>
            </w:r>
          </w:p>
          <w:p w14:paraId="102EFCAF" w14:textId="77777777" w:rsidR="00167A2D" w:rsidRPr="003B7C56" w:rsidRDefault="006B7F60" w:rsidP="006B7F60">
            <w:pPr>
              <w:spacing w:after="160" w:line="259" w:lineRule="auto"/>
              <w:jc w:val="left"/>
              <w:rPr>
                <w:b w:val="0"/>
                <w:bCs w:val="0"/>
              </w:rPr>
            </w:pPr>
            <w:r w:rsidRPr="003B7C56">
              <w:t>Candidat international issu d’un établissement du supérieur français ou européen</w:t>
            </w:r>
          </w:p>
          <w:p w14:paraId="216F83D4" w14:textId="77777777" w:rsidR="00667A8A" w:rsidRPr="003B7C56" w:rsidRDefault="00667A8A" w:rsidP="006B7F60">
            <w:pPr>
              <w:spacing w:after="160" w:line="259" w:lineRule="auto"/>
              <w:jc w:val="left"/>
              <w:rPr>
                <w:b w:val="0"/>
                <w:bCs w:val="0"/>
                <w:sz w:val="18"/>
                <w:szCs w:val="18"/>
              </w:rPr>
            </w:pPr>
            <w:r w:rsidRPr="003B7C56">
              <w:t>Candidat international non ressortissant de l’UE et pays assimilés résidant dans un pays à procédure Etudes en France</w:t>
            </w:r>
            <w:r w:rsidRPr="003B7C56">
              <w:rPr>
                <w:sz w:val="18"/>
                <w:szCs w:val="18"/>
              </w:rPr>
              <w:t>*</w:t>
            </w:r>
          </w:p>
          <w:p w14:paraId="146EFA12" w14:textId="4E211D94" w:rsidR="00667A8A" w:rsidRPr="003B7C56" w:rsidRDefault="00667A8A" w:rsidP="006B7F60">
            <w:pPr>
              <w:spacing w:after="160" w:line="259" w:lineRule="auto"/>
              <w:jc w:val="left"/>
            </w:pPr>
            <w:r w:rsidRPr="003B7C56">
              <w:t>Candidat international non ressortissant de l’UE et pays assimilés résidant dans un pays hors procédure Etudes en France</w:t>
            </w:r>
          </w:p>
        </w:tc>
        <w:tc>
          <w:tcPr>
            <w:tcW w:w="7796" w:type="dxa"/>
            <w:tcBorders>
              <w:top w:val="single" w:sz="12" w:space="0" w:color="8EAADB" w:themeColor="accent1" w:themeTint="99"/>
            </w:tcBorders>
            <w:vAlign w:val="center"/>
          </w:tcPr>
          <w:p w14:paraId="007C50E5" w14:textId="7576DB85" w:rsidR="00667A8A" w:rsidRPr="00667A8A" w:rsidRDefault="000271F3" w:rsidP="00CF170A">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B7C56">
              <w:rPr>
                <w:sz w:val="20"/>
                <w:szCs w:val="20"/>
              </w:rPr>
              <w:t xml:space="preserve">Offre de thèses </w:t>
            </w:r>
            <w:r w:rsidR="000D252B" w:rsidRPr="00D71179">
              <w:rPr>
                <w:sz w:val="20"/>
                <w:szCs w:val="20"/>
              </w:rPr>
              <w:t>2026-2027</w:t>
            </w:r>
          </w:p>
        </w:tc>
      </w:tr>
    </w:tbl>
    <w:p w14:paraId="326473F6" w14:textId="3537F032" w:rsidR="00CF170A" w:rsidRPr="00A9087D" w:rsidRDefault="00CF170A" w:rsidP="00CF170A">
      <w:pPr>
        <w:rPr>
          <w:i/>
          <w:iCs/>
          <w:sz w:val="18"/>
          <w:szCs w:val="18"/>
        </w:rPr>
      </w:pPr>
      <w:r>
        <w:rPr>
          <w:i/>
          <w:iCs/>
          <w:sz w:val="18"/>
          <w:szCs w:val="18"/>
        </w:rPr>
        <w:t>*</w:t>
      </w:r>
      <w:r>
        <w:rPr>
          <w:i/>
          <w:iCs/>
        </w:rPr>
        <w:t>La</w:t>
      </w:r>
      <w:r w:rsidRPr="00E40A7B">
        <w:rPr>
          <w:i/>
          <w:iCs/>
        </w:rPr>
        <w:t xml:space="preserve"> liste détaillée des pays de l’Union Européenne et pays assimilés </w:t>
      </w:r>
      <w:r>
        <w:rPr>
          <w:i/>
          <w:iCs/>
        </w:rPr>
        <w:t xml:space="preserve">figure </w:t>
      </w:r>
      <w:r w:rsidRPr="00E40A7B">
        <w:rPr>
          <w:i/>
          <w:iCs/>
        </w:rPr>
        <w:t>en Annexe 1 et la liste détaillée des pays à procédure Etudes en France en Annexe 2.</w:t>
      </w:r>
    </w:p>
    <w:p w14:paraId="66004A58" w14:textId="77777777" w:rsidR="00F4239B" w:rsidRDefault="00F4239B" w:rsidP="004532F9">
      <w:bookmarkStart w:id="179" w:name="_Toc188344223"/>
    </w:p>
    <w:p w14:paraId="43FA720B" w14:textId="28D8253F" w:rsidR="005330DA" w:rsidRDefault="00F4239B" w:rsidP="00F4239B">
      <w:pPr>
        <w:pStyle w:val="Titre3"/>
      </w:pPr>
      <w:bookmarkStart w:id="180" w:name="_Toc211325641"/>
      <w:bookmarkStart w:id="181" w:name="_Toc213404755"/>
      <w:r>
        <w:t xml:space="preserve">4. B. </w:t>
      </w:r>
      <w:r w:rsidR="005330DA" w:rsidRPr="001A7430">
        <w:t>Modalités d’Accès en</w:t>
      </w:r>
      <w:r w:rsidR="00566F5E">
        <w:t xml:space="preserve"> année supérieure</w:t>
      </w:r>
      <w:bookmarkEnd w:id="179"/>
      <w:bookmarkEnd w:id="180"/>
      <w:bookmarkEnd w:id="181"/>
    </w:p>
    <w:bookmarkEnd w:id="175"/>
    <w:p w14:paraId="64B5158B" w14:textId="2E1B0A64" w:rsidR="005064E0" w:rsidRDefault="005064E0" w:rsidP="005064E0">
      <w:r w:rsidRPr="00061122">
        <w:t>Pour intégrer l’année supérieure de doctorat, un Comité de Suivi Individuel (CSI) est chargé d’émettre un avis sur la poursuite de la thèse entre la mi-avril et la mi-novembre de chaque année. Le Président du Comité remet son rapport à l’E</w:t>
      </w:r>
      <w:r w:rsidR="00061122" w:rsidRPr="00061122">
        <w:t>cole Doctorale</w:t>
      </w:r>
      <w:r w:rsidRPr="00061122">
        <w:t>. En cas d’avis positif, l’étudiant remet à l’Ecole Doctorale le rapport du Président du comité de suivi individuel (qui lui sera éventuellement transféré s’il n’est pas en sa possession), accompagné de sa demande de réinscription selon un formulaire normé comprenant un état d’avancement des travaux.</w:t>
      </w:r>
    </w:p>
    <w:p w14:paraId="5C23904B" w14:textId="450379E9" w:rsidR="0006786E" w:rsidRDefault="0006786E">
      <w:pPr>
        <w:spacing w:before="0" w:after="160" w:line="259" w:lineRule="auto"/>
        <w:jc w:val="left"/>
      </w:pPr>
      <w:r>
        <w:br w:type="page"/>
      </w:r>
    </w:p>
    <w:p w14:paraId="78637EC3" w14:textId="444DC729" w:rsidR="00F4239B" w:rsidRDefault="008918D1" w:rsidP="008918D1">
      <w:pPr>
        <w:pStyle w:val="Titre1"/>
      </w:pPr>
      <w:bookmarkStart w:id="182" w:name="_Toc211325642"/>
      <w:bookmarkStart w:id="183" w:name="_Toc213404756"/>
      <w:bookmarkStart w:id="184" w:name="_Toc187747262"/>
      <w:bookmarkStart w:id="185" w:name="_Toc187748119"/>
      <w:bookmarkStart w:id="186" w:name="_Toc187748241"/>
      <w:bookmarkStart w:id="187" w:name="_Toc187915707"/>
      <w:bookmarkStart w:id="188" w:name="_Toc188016312"/>
      <w:bookmarkStart w:id="189" w:name="_Toc188283357"/>
      <w:bookmarkStart w:id="190" w:name="_Toc188433016"/>
      <w:bookmarkStart w:id="191" w:name="_Toc189639174"/>
      <w:bookmarkStart w:id="192" w:name="_Toc189731679"/>
      <w:bookmarkStart w:id="193" w:name="_Hlk184887521"/>
      <w:r>
        <w:lastRenderedPageBreak/>
        <w:t>II. Les modalités d’accès aux autres formations de l’Université de Corse</w:t>
      </w:r>
      <w:bookmarkEnd w:id="182"/>
      <w:bookmarkEnd w:id="183"/>
    </w:p>
    <w:p w14:paraId="61C12524" w14:textId="173F4231" w:rsidR="008918D1" w:rsidRDefault="008918D1" w:rsidP="009B6A15">
      <w:pPr>
        <w:pStyle w:val="Titre2"/>
      </w:pPr>
      <w:bookmarkStart w:id="194" w:name="_Toc211325643"/>
      <w:bookmarkStart w:id="195" w:name="_Toc213404757"/>
      <w:r>
        <w:t>1. Le Service Commun de la Formation Continue</w:t>
      </w:r>
      <w:r w:rsidR="00953E45">
        <w:t xml:space="preserve"> (SCFC)</w:t>
      </w:r>
      <w:bookmarkEnd w:id="194"/>
      <w:bookmarkEnd w:id="195"/>
    </w:p>
    <w:p w14:paraId="15478C9B" w14:textId="694A149D" w:rsidR="0006786E" w:rsidRDefault="0006786E" w:rsidP="008918D1">
      <w:pPr>
        <w:pStyle w:val="Titre3"/>
      </w:pPr>
      <w:bookmarkStart w:id="196" w:name="_Toc211325644"/>
      <w:bookmarkStart w:id="197" w:name="_Toc213404758"/>
      <w:bookmarkStart w:id="198" w:name="_Hlk213660722"/>
      <w:r>
        <w:t>Diplôme d’Accès aux Etudes Universitaires</w:t>
      </w:r>
      <w:bookmarkEnd w:id="184"/>
      <w:bookmarkEnd w:id="185"/>
      <w:bookmarkEnd w:id="186"/>
      <w:bookmarkEnd w:id="187"/>
      <w:bookmarkEnd w:id="188"/>
      <w:bookmarkEnd w:id="189"/>
      <w:bookmarkEnd w:id="190"/>
      <w:bookmarkEnd w:id="191"/>
      <w:bookmarkEnd w:id="192"/>
      <w:bookmarkEnd w:id="196"/>
      <w:bookmarkEnd w:id="197"/>
    </w:p>
    <w:p w14:paraId="74E9CAE8" w14:textId="3771BE17" w:rsidR="0006786E" w:rsidRDefault="008918D1" w:rsidP="0069265B">
      <w:r>
        <w:t>L</w:t>
      </w:r>
      <w:r w:rsidR="0006786E">
        <w:t xml:space="preserve">e Diplôme d’Accès aux Etudes Universitaires (DAEU) est une formation ouverte aux non bacheliers souhaitant intégrer l’enseignement supérieur. Les </w:t>
      </w:r>
      <w:r w:rsidR="00C32A0B">
        <w:t xml:space="preserve">conditions d’accès au </w:t>
      </w:r>
      <w:r w:rsidR="0006786E">
        <w:t xml:space="preserve">DAEU </w:t>
      </w:r>
      <w:r w:rsidR="00C32A0B">
        <w:t>sont les suivantes</w:t>
      </w:r>
      <w:r w:rsidR="0006786E">
        <w:t xml:space="preserve"> : </w:t>
      </w:r>
    </w:p>
    <w:p w14:paraId="481A13C0" w14:textId="34947C50" w:rsidR="0006786E" w:rsidRDefault="0006786E" w:rsidP="0069265B">
      <w:pPr>
        <w:pStyle w:val="Paragraphedeliste"/>
        <w:numPr>
          <w:ilvl w:val="0"/>
          <w:numId w:val="40"/>
        </w:numPr>
        <w:spacing w:before="0"/>
      </w:pPr>
      <w:r>
        <w:t>Avoir 19 ans minimum à l'entrée en formation et justifier de 2 ans d'activité professionnelle ou assimilée (éducation d'un enfant, inscription à Pôle Emploi, participation à un dispositif de formation professionnelle destiné aux jeunes à la recherche d'un emploi ou d'une qualification, exercice d'une activité sportive de haut niveau et le service national)</w:t>
      </w:r>
      <w:r w:rsidR="00C32A0B">
        <w:t> ;</w:t>
      </w:r>
    </w:p>
    <w:p w14:paraId="29879DE8" w14:textId="77777777" w:rsidR="00C32A0B" w:rsidRDefault="00C32A0B" w:rsidP="00C32A0B">
      <w:pPr>
        <w:pStyle w:val="Paragraphedeliste"/>
        <w:numPr>
          <w:ilvl w:val="0"/>
          <w:numId w:val="40"/>
        </w:numPr>
      </w:pPr>
      <w:r>
        <w:t>Avoir un numéro individuel d'immatriculation à la sécurité sociale depuis au moins 2 ans ;</w:t>
      </w:r>
    </w:p>
    <w:p w14:paraId="131585A3" w14:textId="77777777" w:rsidR="00C32A0B" w:rsidRDefault="00C32A0B" w:rsidP="00C32A0B">
      <w:pPr>
        <w:pStyle w:val="Paragraphedeliste"/>
        <w:numPr>
          <w:ilvl w:val="0"/>
          <w:numId w:val="40"/>
        </w:numPr>
      </w:pPr>
      <w:r>
        <w:t>Avoir interrompu ses études depuis au moins 2 ans.</w:t>
      </w:r>
    </w:p>
    <w:p w14:paraId="46C88E85" w14:textId="6E4B7AFA" w:rsidR="00C32A0B" w:rsidRDefault="00C32A0B" w:rsidP="00C32A0B">
      <w:pPr>
        <w:pStyle w:val="Paragraphedeliste"/>
        <w:spacing w:before="0"/>
      </w:pPr>
      <w:r>
        <w:t xml:space="preserve">   </w:t>
      </w:r>
      <w:proofErr w:type="gramStart"/>
      <w:r>
        <w:t>OU</w:t>
      </w:r>
      <w:proofErr w:type="gramEnd"/>
    </w:p>
    <w:p w14:paraId="2B749520" w14:textId="77777777" w:rsidR="0006786E" w:rsidRDefault="0006786E" w:rsidP="0069265B">
      <w:pPr>
        <w:pStyle w:val="Paragraphedeliste"/>
        <w:numPr>
          <w:ilvl w:val="0"/>
          <w:numId w:val="40"/>
        </w:numPr>
      </w:pPr>
      <w:r>
        <w:t>Avoir 23 ans à l'entrée en formation.</w:t>
      </w:r>
    </w:p>
    <w:p w14:paraId="61FB1B62" w14:textId="4D5D3016" w:rsidR="00953E45" w:rsidRDefault="0006786E" w:rsidP="008918D1">
      <w:bookmarkStart w:id="199" w:name="_Hlk188341755"/>
      <w:r>
        <w:t xml:space="preserve">Un formulaire de candidature en ligne est disponible sur le site du Service Commun de la Formation Continue au lien suivant </w:t>
      </w:r>
      <w:hyperlink r:id="rId13" w:history="1">
        <w:r>
          <w:rPr>
            <w:rStyle w:val="Lienhypertexte"/>
          </w:rPr>
          <w:t>Formation Continue - Diplôme d'Accès aux Etudes Universitaires</w:t>
        </w:r>
      </w:hyperlink>
      <w:r>
        <w:rPr>
          <w:color w:val="000000"/>
        </w:rPr>
        <w:t xml:space="preserve">.  </w:t>
      </w:r>
      <w:bookmarkEnd w:id="193"/>
      <w:bookmarkEnd w:id="198"/>
      <w:bookmarkEnd w:id="199"/>
    </w:p>
    <w:p w14:paraId="0B0A9F47" w14:textId="07CE2B95" w:rsidR="00C32A0B" w:rsidRDefault="00C32A0B" w:rsidP="00C32A0B"/>
    <w:p w14:paraId="0B6AAB8E" w14:textId="77777777" w:rsidR="00C32A0B" w:rsidRDefault="00C32A0B" w:rsidP="00C32A0B"/>
    <w:p w14:paraId="4BCB9CC7" w14:textId="73083CE8" w:rsidR="008918D1" w:rsidRDefault="008918D1" w:rsidP="008918D1">
      <w:pPr>
        <w:pStyle w:val="Titre2"/>
      </w:pPr>
      <w:bookmarkStart w:id="200" w:name="_Toc211325645"/>
      <w:bookmarkStart w:id="201" w:name="_Toc213404759"/>
      <w:r>
        <w:t>2. La Faculté de Droit et de Science Politique (FDSP)</w:t>
      </w:r>
      <w:bookmarkEnd w:id="200"/>
      <w:bookmarkEnd w:id="201"/>
    </w:p>
    <w:p w14:paraId="48E0268F" w14:textId="3472D979" w:rsidR="0006786E" w:rsidRDefault="008918D1" w:rsidP="008918D1">
      <w:pPr>
        <w:pStyle w:val="Titre3"/>
      </w:pPr>
      <w:bookmarkStart w:id="202" w:name="_Toc187748121"/>
      <w:bookmarkStart w:id="203" w:name="_Toc187748210"/>
      <w:bookmarkStart w:id="204" w:name="_Toc187915677"/>
      <w:bookmarkStart w:id="205" w:name="_Toc188016283"/>
      <w:bookmarkStart w:id="206" w:name="_Toc188283337"/>
      <w:bookmarkStart w:id="207" w:name="_Toc188433018"/>
      <w:bookmarkStart w:id="208" w:name="_Toc189639176"/>
      <w:bookmarkStart w:id="209" w:name="_Toc189731681"/>
      <w:bookmarkStart w:id="210" w:name="_Toc211325646"/>
      <w:bookmarkStart w:id="211" w:name="_Toc213404760"/>
      <w:r>
        <w:t xml:space="preserve">2. a. </w:t>
      </w:r>
      <w:r w:rsidR="0006786E">
        <w:t>Capacité en Droit</w:t>
      </w:r>
      <w:bookmarkEnd w:id="202"/>
      <w:bookmarkEnd w:id="203"/>
      <w:bookmarkEnd w:id="204"/>
      <w:bookmarkEnd w:id="205"/>
      <w:bookmarkEnd w:id="206"/>
      <w:bookmarkEnd w:id="207"/>
      <w:bookmarkEnd w:id="208"/>
      <w:bookmarkEnd w:id="209"/>
      <w:bookmarkEnd w:id="210"/>
      <w:bookmarkEnd w:id="211"/>
    </w:p>
    <w:p w14:paraId="5A3426A5" w14:textId="1FCD4753" w:rsidR="0006786E" w:rsidRDefault="008918D1" w:rsidP="0069265B">
      <w:pPr>
        <w:rPr>
          <w:strike/>
          <w:color w:val="FF0000"/>
        </w:rPr>
      </w:pPr>
      <w:bookmarkStart w:id="212" w:name="_Hlk184915213"/>
      <w:r>
        <w:t>L</w:t>
      </w:r>
      <w:r w:rsidR="0006786E">
        <w:t xml:space="preserve">a Capacité en Droit est accessible à toute personne (bachelier ou non bachelier) souhaitant acquérir des connaissances et compétences dans les principales matières juridiques. </w:t>
      </w:r>
    </w:p>
    <w:p w14:paraId="1DBB7AF5" w14:textId="77777777" w:rsidR="0006786E" w:rsidRDefault="0006786E" w:rsidP="0069265B">
      <w:pPr>
        <w:pStyle w:val="Paragraphedeliste"/>
        <w:numPr>
          <w:ilvl w:val="0"/>
          <w:numId w:val="41"/>
        </w:numPr>
        <w:spacing w:before="0"/>
      </w:pPr>
      <w:r>
        <w:t>Pour intégrer une première année de capacité il faut être âgé au</w:t>
      </w:r>
      <w:r w:rsidRPr="0069265B">
        <w:rPr>
          <w:spacing w:val="1"/>
        </w:rPr>
        <w:t xml:space="preserve"> </w:t>
      </w:r>
      <w:r w:rsidRPr="0069265B">
        <w:rPr>
          <w:spacing w:val="-1"/>
        </w:rPr>
        <w:t>moins</w:t>
      </w:r>
      <w:r w:rsidRPr="0069265B">
        <w:rPr>
          <w:spacing w:val="-17"/>
        </w:rPr>
        <w:t xml:space="preserve"> </w:t>
      </w:r>
      <w:r w:rsidRPr="0069265B">
        <w:rPr>
          <w:spacing w:val="-1"/>
        </w:rPr>
        <w:t>de</w:t>
      </w:r>
      <w:r w:rsidRPr="0069265B">
        <w:rPr>
          <w:spacing w:val="-13"/>
        </w:rPr>
        <w:t xml:space="preserve"> </w:t>
      </w:r>
      <w:r w:rsidRPr="0069265B">
        <w:rPr>
          <w:spacing w:val="-1"/>
        </w:rPr>
        <w:t>dix-sept</w:t>
      </w:r>
      <w:r w:rsidRPr="0069265B">
        <w:rPr>
          <w:spacing w:val="-15"/>
        </w:rPr>
        <w:t xml:space="preserve"> </w:t>
      </w:r>
      <w:r w:rsidRPr="0069265B">
        <w:rPr>
          <w:spacing w:val="-1"/>
        </w:rPr>
        <w:t>ans</w:t>
      </w:r>
      <w:r w:rsidRPr="0069265B">
        <w:rPr>
          <w:spacing w:val="-16"/>
        </w:rPr>
        <w:t xml:space="preserve"> </w:t>
      </w:r>
      <w:r w:rsidRPr="0069265B">
        <w:rPr>
          <w:spacing w:val="-1"/>
        </w:rPr>
        <w:t>au</w:t>
      </w:r>
      <w:r w:rsidRPr="0069265B">
        <w:rPr>
          <w:spacing w:val="-15"/>
        </w:rPr>
        <w:t xml:space="preserve"> </w:t>
      </w:r>
      <w:r w:rsidRPr="0069265B">
        <w:rPr>
          <w:spacing w:val="-1"/>
        </w:rPr>
        <w:t>31</w:t>
      </w:r>
      <w:r w:rsidRPr="0069265B">
        <w:rPr>
          <w:spacing w:val="-17"/>
        </w:rPr>
        <w:t xml:space="preserve"> </w:t>
      </w:r>
      <w:r w:rsidRPr="0069265B">
        <w:rPr>
          <w:spacing w:val="-1"/>
        </w:rPr>
        <w:t>décembre</w:t>
      </w:r>
      <w:r w:rsidRPr="0069265B">
        <w:rPr>
          <w:spacing w:val="-16"/>
        </w:rPr>
        <w:t xml:space="preserve"> </w:t>
      </w:r>
      <w:r>
        <w:t>de</w:t>
      </w:r>
      <w:r w:rsidRPr="0069265B">
        <w:rPr>
          <w:spacing w:val="-14"/>
        </w:rPr>
        <w:t xml:space="preserve"> </w:t>
      </w:r>
      <w:r>
        <w:t>l’année</w:t>
      </w:r>
      <w:r w:rsidRPr="0069265B">
        <w:rPr>
          <w:spacing w:val="-16"/>
        </w:rPr>
        <w:t xml:space="preserve"> </w:t>
      </w:r>
      <w:r>
        <w:t>de</w:t>
      </w:r>
      <w:r w:rsidRPr="0069265B">
        <w:rPr>
          <w:spacing w:val="-15"/>
        </w:rPr>
        <w:t xml:space="preserve"> </w:t>
      </w:r>
      <w:r>
        <w:t>la</w:t>
      </w:r>
      <w:r w:rsidRPr="0069265B">
        <w:rPr>
          <w:spacing w:val="-16"/>
        </w:rPr>
        <w:t xml:space="preserve"> </w:t>
      </w:r>
      <w:r>
        <w:t>première</w:t>
      </w:r>
      <w:r w:rsidRPr="0069265B">
        <w:rPr>
          <w:spacing w:val="-16"/>
        </w:rPr>
        <w:t xml:space="preserve"> </w:t>
      </w:r>
      <w:r>
        <w:t>inscription</w:t>
      </w:r>
      <w:r w:rsidRPr="0069265B">
        <w:rPr>
          <w:spacing w:val="-16"/>
        </w:rPr>
        <w:t>, s</w:t>
      </w:r>
      <w:r>
        <w:t>auf dérogation accordée par le Président de l’Université.</w:t>
      </w:r>
    </w:p>
    <w:p w14:paraId="3C68DBE0" w14:textId="3C584D2A" w:rsidR="0006786E" w:rsidRDefault="0006786E" w:rsidP="0069265B">
      <w:pPr>
        <w:pStyle w:val="Paragraphedeliste"/>
      </w:pPr>
      <w:r>
        <w:t xml:space="preserve">Les candidatures à la première année de </w:t>
      </w:r>
      <w:r w:rsidR="0069265B">
        <w:t>C</w:t>
      </w:r>
      <w:r>
        <w:t xml:space="preserve">apacité en </w:t>
      </w:r>
      <w:r w:rsidR="0069265B">
        <w:t>D</w:t>
      </w:r>
      <w:r>
        <w:t>roit se font auprès du Service aux Etudiants (</w:t>
      </w:r>
      <w:hyperlink r:id="rId14" w:history="1">
        <w:r>
          <w:rPr>
            <w:rStyle w:val="Lienhypertexte"/>
          </w:rPr>
          <w:t>scolacentrale@univ-corse.fr</w:t>
        </w:r>
      </w:hyperlink>
      <w:r>
        <w:t>).</w:t>
      </w:r>
    </w:p>
    <w:p w14:paraId="1DC7F62C" w14:textId="6779961D" w:rsidR="0006786E" w:rsidRDefault="0006786E" w:rsidP="0069265B">
      <w:pPr>
        <w:pStyle w:val="Paragraphedeliste"/>
        <w:numPr>
          <w:ilvl w:val="0"/>
          <w:numId w:val="41"/>
        </w:numPr>
      </w:pPr>
      <w:r>
        <w:t xml:space="preserve">La deuxième année de </w:t>
      </w:r>
      <w:r w:rsidR="0069265B">
        <w:t>C</w:t>
      </w:r>
      <w:r>
        <w:t>apacité</w:t>
      </w:r>
      <w:r w:rsidR="0069265B">
        <w:t xml:space="preserve"> en Droit</w:t>
      </w:r>
      <w:r>
        <w:t xml:space="preserve"> est</w:t>
      </w:r>
      <w:r w:rsidRPr="0069265B">
        <w:rPr>
          <w:spacing w:val="-8"/>
        </w:rPr>
        <w:t xml:space="preserve"> </w:t>
      </w:r>
      <w:r>
        <w:t>subordonnée</w:t>
      </w:r>
      <w:r w:rsidRPr="0069265B">
        <w:rPr>
          <w:spacing w:val="-10"/>
        </w:rPr>
        <w:t xml:space="preserve"> </w:t>
      </w:r>
      <w:r>
        <w:t>à</w:t>
      </w:r>
      <w:r w:rsidRPr="0069265B">
        <w:rPr>
          <w:spacing w:val="-9"/>
        </w:rPr>
        <w:t xml:space="preserve"> </w:t>
      </w:r>
      <w:r>
        <w:t xml:space="preserve">l’obtention de la première année. </w:t>
      </w:r>
    </w:p>
    <w:bookmarkEnd w:id="212"/>
    <w:p w14:paraId="1B3BA8A3" w14:textId="180DC8D6" w:rsidR="0006786E" w:rsidRDefault="0006786E" w:rsidP="0069265B">
      <w:pPr>
        <w:pStyle w:val="Paragraphedeliste"/>
      </w:pPr>
      <w:r>
        <w:t>Pour les étudiants ayant validé la première année au sein de l’Université de Corse aucune procédure n’est attendue, un passage automatique permettant d’accéder directement à l’inscription administrative par le web est mis en place. Pour les autres, une procédure de candidature sur eCandidat est obligatoire.</w:t>
      </w:r>
    </w:p>
    <w:p w14:paraId="5C9C4B08" w14:textId="77777777" w:rsidR="008918D1" w:rsidRDefault="008918D1" w:rsidP="0069265B">
      <w:pPr>
        <w:rPr>
          <w:highlight w:val="lightGray"/>
        </w:rPr>
      </w:pPr>
    </w:p>
    <w:p w14:paraId="43CC2BBA" w14:textId="3718CFA9" w:rsidR="0006786E" w:rsidRDefault="008918D1" w:rsidP="008918D1">
      <w:pPr>
        <w:pStyle w:val="Titre3"/>
      </w:pPr>
      <w:bookmarkStart w:id="213" w:name="_Toc187747264"/>
      <w:bookmarkStart w:id="214" w:name="_Toc187748122"/>
      <w:bookmarkStart w:id="215" w:name="_Toc187748211"/>
      <w:bookmarkStart w:id="216" w:name="_Toc187915678"/>
      <w:bookmarkStart w:id="217" w:name="_Toc188016284"/>
      <w:bookmarkStart w:id="218" w:name="_Toc188283338"/>
      <w:bookmarkStart w:id="219" w:name="_Toc188433019"/>
      <w:bookmarkStart w:id="220" w:name="_Toc189639177"/>
      <w:bookmarkStart w:id="221" w:name="_Toc189731682"/>
      <w:bookmarkStart w:id="222" w:name="_Toc211325647"/>
      <w:bookmarkStart w:id="223" w:name="_Toc213404761"/>
      <w:bookmarkStart w:id="224" w:name="_Hlk184895263"/>
      <w:r>
        <w:t xml:space="preserve">2. b. </w:t>
      </w:r>
      <w:r w:rsidR="0006786E">
        <w:t>DU Préparation aux Concours Administratifs</w:t>
      </w:r>
      <w:bookmarkEnd w:id="213"/>
      <w:bookmarkEnd w:id="214"/>
      <w:bookmarkEnd w:id="215"/>
      <w:bookmarkEnd w:id="216"/>
      <w:bookmarkEnd w:id="217"/>
      <w:bookmarkEnd w:id="218"/>
      <w:bookmarkEnd w:id="219"/>
      <w:bookmarkEnd w:id="220"/>
      <w:bookmarkEnd w:id="221"/>
      <w:bookmarkEnd w:id="222"/>
      <w:bookmarkEnd w:id="223"/>
    </w:p>
    <w:p w14:paraId="46D6ACBE" w14:textId="36EF820B" w:rsidR="00083FBC" w:rsidRDefault="00083FBC" w:rsidP="00083FBC">
      <w:r>
        <w:t xml:space="preserve">Le DU Préparation aux Concours Administratifs est destiné aux étudiants, aux personnes en situation professionnelle ainsi qu’aux personnes suivant une démarche de retour à l’emploi dès lors qu’ils peuvent justifier d’un niveau d’étude au moins équivalent à </w:t>
      </w:r>
      <w:r w:rsidRPr="00D71179">
        <w:t>un Bac + 2.</w:t>
      </w:r>
      <w:r>
        <w:t xml:space="preserve"> </w:t>
      </w:r>
    </w:p>
    <w:p w14:paraId="34ADDB4D" w14:textId="179BE326" w:rsidR="00083FBC" w:rsidRDefault="00083FBC" w:rsidP="00083FBC">
      <w:r>
        <w:t xml:space="preserve">Les candidatures au DU Préparation aux Concours Administratifs se font auprès </w:t>
      </w:r>
      <w:r w:rsidRPr="00083FBC">
        <w:t>de la scolarité de droit (</w:t>
      </w:r>
      <w:hyperlink r:id="rId15" w:history="1">
        <w:r w:rsidRPr="00192870">
          <w:rPr>
            <w:rStyle w:val="Lienhypertexte"/>
          </w:rPr>
          <w:t>scolarite.droit@univ-corse.fr</w:t>
        </w:r>
      </w:hyperlink>
      <w:r w:rsidRPr="00083FBC">
        <w:t>).</w:t>
      </w:r>
      <w:r>
        <w:t xml:space="preserve"> Les étudiants seront sélectionnés sur dossier et/ou sur un test écrit et/ou sur un entretien.</w:t>
      </w:r>
    </w:p>
    <w:p w14:paraId="43A15533" w14:textId="77777777" w:rsidR="008918D1" w:rsidRDefault="008918D1" w:rsidP="0006786E"/>
    <w:p w14:paraId="66741014" w14:textId="5488FF72" w:rsidR="0006786E" w:rsidRDefault="008918D1" w:rsidP="008918D1">
      <w:pPr>
        <w:pStyle w:val="Titre3"/>
      </w:pPr>
      <w:bookmarkStart w:id="225" w:name="_Toc187747265"/>
      <w:bookmarkStart w:id="226" w:name="_Toc187748123"/>
      <w:bookmarkStart w:id="227" w:name="_Toc187748212"/>
      <w:bookmarkStart w:id="228" w:name="_Toc187915679"/>
      <w:bookmarkStart w:id="229" w:name="_Toc188016285"/>
      <w:bookmarkStart w:id="230" w:name="_Toc188283339"/>
      <w:bookmarkStart w:id="231" w:name="_Toc188433020"/>
      <w:bookmarkStart w:id="232" w:name="_Toc189639178"/>
      <w:bookmarkStart w:id="233" w:name="_Toc189731683"/>
      <w:bookmarkStart w:id="234" w:name="_Toc211325648"/>
      <w:bookmarkStart w:id="235" w:name="_Toc213404762"/>
      <w:r>
        <w:lastRenderedPageBreak/>
        <w:t xml:space="preserve">2. c. </w:t>
      </w:r>
      <w:r w:rsidR="0006786E">
        <w:t>Classe Prépa Talents aux concours des IRA</w:t>
      </w:r>
      <w:bookmarkEnd w:id="225"/>
      <w:bookmarkEnd w:id="226"/>
      <w:bookmarkEnd w:id="227"/>
      <w:bookmarkEnd w:id="228"/>
      <w:bookmarkEnd w:id="229"/>
      <w:bookmarkEnd w:id="230"/>
      <w:bookmarkEnd w:id="231"/>
      <w:bookmarkEnd w:id="232"/>
      <w:bookmarkEnd w:id="233"/>
      <w:bookmarkEnd w:id="234"/>
      <w:bookmarkEnd w:id="235"/>
      <w:r w:rsidR="0006786E">
        <w:t xml:space="preserve"> </w:t>
      </w:r>
    </w:p>
    <w:p w14:paraId="0D99C79B" w14:textId="251FC2A5" w:rsidR="0006786E" w:rsidRDefault="008918D1" w:rsidP="0069265B">
      <w:pPr>
        <w:rPr>
          <w:lang w:eastAsia="fr-FR"/>
        </w:rPr>
      </w:pPr>
      <w:r>
        <w:t>La</w:t>
      </w:r>
      <w:r w:rsidR="0006786E">
        <w:rPr>
          <w:lang w:eastAsia="fr-FR"/>
        </w:rPr>
        <w:t xml:space="preserve"> Classe Prépa Talents aux concours des IRA est ouverte aux étudiants boursiers de l’enseignement supérieur les plus méritants qui souhaitent préparer les concours de la fonction publique dès lors qu’ils peuvent justifier d’un niveau d’étude au moins équivalent à un Bac + 3</w:t>
      </w:r>
      <w:r w:rsidR="0069265B">
        <w:rPr>
          <w:lang w:eastAsia="fr-FR"/>
        </w:rPr>
        <w:t>.</w:t>
      </w:r>
    </w:p>
    <w:p w14:paraId="5F8B2DD8" w14:textId="77777777" w:rsidR="0006786E" w:rsidRDefault="0006786E" w:rsidP="0069265B">
      <w:r>
        <w:t xml:space="preserve">Un dossier de candidature est disponible sur le site de l’Institut Régional d’Administration de Bastia au lien </w:t>
      </w:r>
      <w:hyperlink r:id="rId16" w:history="1">
        <w:r>
          <w:rPr>
            <w:rStyle w:val="Lienhypertexte"/>
          </w:rPr>
          <w:t>IRA de Bastia</w:t>
        </w:r>
      </w:hyperlink>
      <w:r>
        <w:t xml:space="preserve">. </w:t>
      </w:r>
      <w:r>
        <w:rPr>
          <w:lang w:eastAsia="fr-FR"/>
        </w:rPr>
        <w:t xml:space="preserve">Les étudiants seront sélectionnés sous conditions de ressources et de mérite, sur la base d’un dossier et d’un entretien tenant compte du parcours du candidat, de ses aptitudes, de sa motivation et de son potentiel. </w:t>
      </w:r>
      <w:bookmarkStart w:id="236" w:name="_Toc187747266"/>
      <w:bookmarkStart w:id="237" w:name="_Hlk184897038"/>
      <w:bookmarkEnd w:id="224"/>
    </w:p>
    <w:p w14:paraId="46B9CB11" w14:textId="77777777" w:rsidR="008918D1" w:rsidRDefault="008918D1" w:rsidP="0069265B">
      <w:bookmarkStart w:id="238" w:name="_Toc187748124"/>
      <w:bookmarkStart w:id="239" w:name="_Toc187748213"/>
      <w:bookmarkStart w:id="240" w:name="_Toc187915680"/>
      <w:bookmarkStart w:id="241" w:name="_Toc188016286"/>
      <w:bookmarkStart w:id="242" w:name="_Toc188283340"/>
    </w:p>
    <w:p w14:paraId="09DF23A8" w14:textId="3914CD0E" w:rsidR="0006786E" w:rsidRDefault="008918D1" w:rsidP="008918D1">
      <w:pPr>
        <w:pStyle w:val="Titre3"/>
      </w:pPr>
      <w:bookmarkStart w:id="243" w:name="_Toc189639179"/>
      <w:bookmarkStart w:id="244" w:name="_Toc189731684"/>
      <w:bookmarkStart w:id="245" w:name="_Toc211325649"/>
      <w:bookmarkStart w:id="246" w:name="_Toc213404763"/>
      <w:r>
        <w:t xml:space="preserve">2. d. </w:t>
      </w:r>
      <w:r w:rsidR="0006786E">
        <w:t>Institut d’Etudes Judiciaires de Corse</w:t>
      </w:r>
      <w:bookmarkEnd w:id="243"/>
      <w:bookmarkEnd w:id="244"/>
      <w:bookmarkEnd w:id="245"/>
      <w:bookmarkEnd w:id="246"/>
    </w:p>
    <w:p w14:paraId="5067A1FF" w14:textId="6E093BA3" w:rsidR="0006786E" w:rsidRDefault="0006786E" w:rsidP="003C21C0">
      <w:r>
        <w:t>L’Institut d’Etudes Judiciaire de Corse (IEJ de Corse)</w:t>
      </w:r>
      <w:r w:rsidR="008918D1">
        <w:t xml:space="preserve"> </w:t>
      </w:r>
      <w:r>
        <w:t xml:space="preserve">a pour vocation de préparer les candidats aux examens et concours des métiers de la justice. Il a pour ambition de préparer à : </w:t>
      </w:r>
    </w:p>
    <w:p w14:paraId="32BE95CB" w14:textId="77777777" w:rsidR="0006786E" w:rsidRDefault="0006786E" w:rsidP="003C21C0">
      <w:pPr>
        <w:pStyle w:val="Paragraphedeliste"/>
        <w:numPr>
          <w:ilvl w:val="0"/>
          <w:numId w:val="41"/>
        </w:numPr>
        <w:spacing w:before="0"/>
      </w:pPr>
      <w:r>
        <w:t>A l’examen d’entrée au Centre Régional de Formation Professionnelle des Avocats (CRFPA) ;</w:t>
      </w:r>
    </w:p>
    <w:p w14:paraId="548564A3" w14:textId="77777777" w:rsidR="0006786E" w:rsidRDefault="0006786E" w:rsidP="003C21C0">
      <w:pPr>
        <w:pStyle w:val="Paragraphedeliste"/>
        <w:numPr>
          <w:ilvl w:val="0"/>
          <w:numId w:val="41"/>
        </w:numPr>
      </w:pPr>
      <w:r>
        <w:t>À l’examen d’accès à l’Institut National de Formation des commissaires de justice (INCJ) ;</w:t>
      </w:r>
    </w:p>
    <w:p w14:paraId="1C729D87" w14:textId="77777777" w:rsidR="0006786E" w:rsidRDefault="0006786E" w:rsidP="003C21C0">
      <w:pPr>
        <w:pStyle w:val="Paragraphedeliste"/>
        <w:numPr>
          <w:ilvl w:val="0"/>
          <w:numId w:val="41"/>
        </w:numPr>
      </w:pPr>
      <w:r>
        <w:t xml:space="preserve">Au concours d’entrée à l’Ecole Nationale de la Magistrature (ENM).  </w:t>
      </w:r>
    </w:p>
    <w:p w14:paraId="7412157D" w14:textId="77777777" w:rsidR="0006786E" w:rsidRDefault="0006786E" w:rsidP="003C21C0">
      <w:r>
        <w:t>Les étudiants s’inscrivant en Master en parallèle devront avoir, au préalable, effectué leur inscription en ligne en Master. Une double inscription donne droit à des frais d’inscription dégressifs. L’inscription à l’IEJ de Corse donne droit au statut d’étudiant ainsi que la possibilité d’effectuer un stage au cours de l’année universitaire, dans des conditions temporelles déterminées.</w:t>
      </w:r>
    </w:p>
    <w:p w14:paraId="74CF4741" w14:textId="77777777" w:rsidR="0006786E" w:rsidRDefault="0006786E" w:rsidP="003C21C0">
      <w:r>
        <w:t xml:space="preserve">Pour rappel, l’inscription à l’IEJ de Corse ne vaut pas inscription à l’examen d’accès au CRFPA, à l’examen d’accès à l’INCJ ou encore au concours d’entrée à l’ENM. Des inscriptions spécifiques et distinctes sont nécessaires, dans les délais fixés nationalement.  </w:t>
      </w:r>
    </w:p>
    <w:p w14:paraId="6CB4BFE5" w14:textId="77777777" w:rsidR="00897268" w:rsidRDefault="00897268" w:rsidP="00897268">
      <w:r>
        <w:t xml:space="preserve">Toute candidature nécessite de pouvoir justifier d’un niveau d’étude au moins équivalent à un </w:t>
      </w:r>
      <w:r w:rsidRPr="00183E3D">
        <w:t xml:space="preserve">Bac + 4. </w:t>
      </w:r>
      <w:r>
        <w:t>Les candidatures se font auprès du Service aux Etudiants (</w:t>
      </w:r>
      <w:hyperlink r:id="rId17" w:history="1">
        <w:r>
          <w:rPr>
            <w:rStyle w:val="Lienhypertexte"/>
          </w:rPr>
          <w:t>scolacentrale@univ-corse.fr</w:t>
        </w:r>
      </w:hyperlink>
      <w:r>
        <w:t xml:space="preserve">) </w:t>
      </w:r>
      <w:r w:rsidRPr="00897268">
        <w:t xml:space="preserve">entre le 1 juillet 2026 et le 15 novembre 2026. Les inscriptions tardives et hors délai (après le 15 novembre) peuvent </w:t>
      </w:r>
      <w:r>
        <w:t xml:space="preserve">être acceptées avec l’accord de la Direction.  </w:t>
      </w:r>
    </w:p>
    <w:p w14:paraId="620DEC8C" w14:textId="79565A9C" w:rsidR="008918D1" w:rsidRDefault="008918D1" w:rsidP="0006786E"/>
    <w:p w14:paraId="00DF14FA" w14:textId="77777777" w:rsidR="00953E45" w:rsidRDefault="00953E45" w:rsidP="0006786E"/>
    <w:p w14:paraId="11DE5746" w14:textId="3E5B4D13" w:rsidR="008918D1" w:rsidRDefault="008918D1" w:rsidP="008918D1">
      <w:pPr>
        <w:pStyle w:val="Titre2"/>
      </w:pPr>
      <w:bookmarkStart w:id="247" w:name="_Toc211325650"/>
      <w:bookmarkStart w:id="248" w:name="_Toc213404764"/>
      <w:r>
        <w:t>3.  L’Institut d’Administration des Entreprises – Ecole de Management et d’Economie</w:t>
      </w:r>
      <w:r w:rsidR="00953E45">
        <w:t xml:space="preserve"> (IAE-EME)</w:t>
      </w:r>
      <w:bookmarkEnd w:id="247"/>
      <w:bookmarkEnd w:id="248"/>
    </w:p>
    <w:p w14:paraId="32FC2035" w14:textId="08CE0B43" w:rsidR="0069265B" w:rsidRDefault="008918D1" w:rsidP="008918D1">
      <w:pPr>
        <w:pStyle w:val="Titre3"/>
      </w:pPr>
      <w:bookmarkStart w:id="249" w:name="_Toc211325651"/>
      <w:bookmarkStart w:id="250" w:name="_Toc213404765"/>
      <w:r>
        <w:t xml:space="preserve">3. a. </w:t>
      </w:r>
      <w:r w:rsidR="0069265B" w:rsidRPr="008458DD">
        <w:t>DU Management Opérationnel</w:t>
      </w:r>
      <w:bookmarkEnd w:id="249"/>
      <w:bookmarkEnd w:id="250"/>
    </w:p>
    <w:p w14:paraId="71B360E4" w14:textId="67C84D05" w:rsidR="001F4AB8" w:rsidRDefault="001F4AB8" w:rsidP="001F4AB8">
      <w:r>
        <w:t>Le DU en Management Opérationnel est une formation conçue pour accompagner les futurs managers dans le développement de leur leadership et la gestion efficace d’équipes opérationnelles</w:t>
      </w:r>
      <w:r w:rsidR="00DA370A" w:rsidRPr="00DA370A">
        <w:t xml:space="preserve"> </w:t>
      </w:r>
      <w:r w:rsidR="00DA370A">
        <w:t>dès lors qu’ils peuvent justifier d’un niveau d’étude équivalent à un baccalauréat et d’une expérience professionnelle de 3 ans minimum</w:t>
      </w:r>
      <w:r>
        <w:t xml:space="preserve">. Grâce à une approche pratique et des intervenants experts, cette formation de niveau 6 permet aux participants d’apprendre à mobiliser leurs équipes et d'optimiser la performance d'un centre opérationnel. </w:t>
      </w:r>
    </w:p>
    <w:p w14:paraId="2F3315A6" w14:textId="176BADBF" w:rsidR="001F4AB8" w:rsidRDefault="001F4AB8" w:rsidP="001F4AB8">
      <w:r>
        <w:t>Les candidatures au DU Management Opérationnel se font auprès de la composante pédagogique (</w:t>
      </w:r>
      <w:hyperlink r:id="rId18" w:history="1">
        <w:r>
          <w:rPr>
            <w:rStyle w:val="Lienhypertexte"/>
          </w:rPr>
          <w:t>navard_l@univ-corse.fr</w:t>
        </w:r>
      </w:hyperlink>
      <w:r>
        <w:rPr>
          <w:color w:val="000000" w:themeColor="text1"/>
        </w:rPr>
        <w:t>).</w:t>
      </w:r>
      <w:r>
        <w:t xml:space="preserve"> Les étudiants seront sélectionnés par le responsable de la formation sur avis de la commission de sélection composée de représentants de </w:t>
      </w:r>
      <w:r>
        <w:rPr>
          <w:color w:val="000000" w:themeColor="text1"/>
        </w:rPr>
        <w:t>l’IAE CORSE - EME.</w:t>
      </w:r>
    </w:p>
    <w:p w14:paraId="543C32E3" w14:textId="77777777" w:rsidR="008918D1" w:rsidRDefault="008918D1" w:rsidP="0006786E"/>
    <w:p w14:paraId="19D15C02" w14:textId="4BD0EA0D" w:rsidR="0006786E" w:rsidRDefault="008918D1" w:rsidP="008918D1">
      <w:pPr>
        <w:pStyle w:val="Titre3"/>
      </w:pPr>
      <w:bookmarkStart w:id="251" w:name="_Toc187915681"/>
      <w:bookmarkStart w:id="252" w:name="_Toc188016287"/>
      <w:bookmarkStart w:id="253" w:name="_Toc187747267"/>
      <w:bookmarkStart w:id="254" w:name="_Toc187748126"/>
      <w:bookmarkStart w:id="255" w:name="_Toc187748215"/>
      <w:bookmarkStart w:id="256" w:name="_Toc188283341"/>
      <w:bookmarkStart w:id="257" w:name="_Toc188433022"/>
      <w:bookmarkStart w:id="258" w:name="_Toc189639181"/>
      <w:bookmarkStart w:id="259" w:name="_Toc189731686"/>
      <w:bookmarkStart w:id="260" w:name="_Toc211325652"/>
      <w:bookmarkStart w:id="261" w:name="_Toc213404766"/>
      <w:bookmarkEnd w:id="236"/>
      <w:bookmarkEnd w:id="238"/>
      <w:bookmarkEnd w:id="239"/>
      <w:bookmarkEnd w:id="240"/>
      <w:bookmarkEnd w:id="241"/>
      <w:bookmarkEnd w:id="242"/>
      <w:r>
        <w:lastRenderedPageBreak/>
        <w:t xml:space="preserve">3. b. </w:t>
      </w:r>
      <w:r w:rsidR="0006786E">
        <w:t>DU Diriger une Business Unit</w:t>
      </w:r>
      <w:bookmarkEnd w:id="251"/>
      <w:bookmarkEnd w:id="252"/>
      <w:bookmarkEnd w:id="253"/>
      <w:bookmarkEnd w:id="254"/>
      <w:bookmarkEnd w:id="255"/>
      <w:bookmarkEnd w:id="256"/>
      <w:bookmarkEnd w:id="257"/>
      <w:bookmarkEnd w:id="258"/>
      <w:bookmarkEnd w:id="259"/>
      <w:bookmarkEnd w:id="260"/>
      <w:bookmarkEnd w:id="261"/>
    </w:p>
    <w:p w14:paraId="0FC380F6" w14:textId="34726F48" w:rsidR="0006786E" w:rsidRDefault="00953E45" w:rsidP="00CC5865">
      <w:bookmarkStart w:id="262" w:name="_Hlk188015689"/>
      <w:r>
        <w:t>L</w:t>
      </w:r>
      <w:r w:rsidR="0006786E">
        <w:t>e DU Diriger une Business Unit s’adresse aux personnes exerçant des fonctions de dirigeants ou de management</w:t>
      </w:r>
      <w:r w:rsidR="0006786E">
        <w:rPr>
          <w:b/>
          <w:bCs/>
          <w:i/>
          <w:iCs/>
        </w:rPr>
        <w:t xml:space="preserve"> </w:t>
      </w:r>
      <w:r w:rsidR="0006786E">
        <w:t>dès lors qu’elles peuvent justifier d’un niveau d’étude équivalent à un Bac + 2 et d’</w:t>
      </w:r>
      <w:bookmarkStart w:id="263" w:name="_Hlk187135013"/>
      <w:r w:rsidR="0006786E">
        <w:t>une expérience professionnelle significative d’au moins 6 ans dans des fonctions de Management.</w:t>
      </w:r>
    </w:p>
    <w:p w14:paraId="5A37203D" w14:textId="77777777" w:rsidR="0006786E" w:rsidRDefault="0006786E" w:rsidP="00CC5865">
      <w:bookmarkStart w:id="264" w:name="_Hlk184897278"/>
      <w:bookmarkEnd w:id="263"/>
      <w:r>
        <w:t>Les candidatures au DU Diriger une Business Unit se font auprès de la composante pédagogique (</w:t>
      </w:r>
      <w:hyperlink r:id="rId19" w:history="1">
        <w:r>
          <w:rPr>
            <w:rStyle w:val="Lienhypertexte"/>
          </w:rPr>
          <w:t>navard_l@univ-corse.fr</w:t>
        </w:r>
      </w:hyperlink>
      <w:r>
        <w:rPr>
          <w:color w:val="000000" w:themeColor="text1"/>
        </w:rPr>
        <w:t>).</w:t>
      </w:r>
      <w:bookmarkEnd w:id="264"/>
      <w:r>
        <w:t xml:space="preserve"> Les étudiants seront sélectionnés par le responsable de la formation sur avis de la commission de sélection composée de représentants de l’IFG EE et de </w:t>
      </w:r>
      <w:r>
        <w:rPr>
          <w:color w:val="000000" w:themeColor="text1"/>
        </w:rPr>
        <w:t>l’IAE CORSE - EME.</w:t>
      </w:r>
      <w:bookmarkEnd w:id="237"/>
    </w:p>
    <w:p w14:paraId="212E3EF7" w14:textId="0AEDC8AB" w:rsidR="0006786E" w:rsidRDefault="0006786E" w:rsidP="0006786E">
      <w:bookmarkStart w:id="265" w:name="_Toc187748128"/>
      <w:bookmarkStart w:id="266" w:name="_Toc187748217"/>
      <w:bookmarkStart w:id="267" w:name="_Toc187915683"/>
      <w:bookmarkStart w:id="268" w:name="_Toc188016288"/>
      <w:bookmarkStart w:id="269" w:name="_Toc188283342"/>
      <w:bookmarkStart w:id="270" w:name="_Toc187747269"/>
      <w:bookmarkStart w:id="271" w:name="_Hlk184911262"/>
      <w:bookmarkEnd w:id="262"/>
    </w:p>
    <w:p w14:paraId="5F37F680" w14:textId="77777777" w:rsidR="008918D1" w:rsidRDefault="008918D1" w:rsidP="0006786E"/>
    <w:p w14:paraId="79949300" w14:textId="4DFEF791" w:rsidR="008918D1" w:rsidRPr="008918D1" w:rsidRDefault="008918D1" w:rsidP="008918D1">
      <w:pPr>
        <w:pStyle w:val="Titre2"/>
      </w:pPr>
      <w:bookmarkStart w:id="272" w:name="_Toc211325653"/>
      <w:bookmarkStart w:id="273" w:name="_Toc213404767"/>
      <w:bookmarkStart w:id="274" w:name="_Toc187748129"/>
      <w:bookmarkStart w:id="275" w:name="_Toc187748218"/>
      <w:bookmarkStart w:id="276" w:name="_Toc187915684"/>
      <w:bookmarkStart w:id="277" w:name="_Toc188016289"/>
      <w:bookmarkStart w:id="278" w:name="_Toc188283343"/>
      <w:bookmarkStart w:id="279" w:name="_Toc188433024"/>
      <w:bookmarkStart w:id="280" w:name="_Toc189639183"/>
      <w:bookmarkStart w:id="281" w:name="_Toc189731688"/>
      <w:bookmarkEnd w:id="265"/>
      <w:bookmarkEnd w:id="266"/>
      <w:bookmarkEnd w:id="267"/>
      <w:bookmarkEnd w:id="268"/>
      <w:bookmarkEnd w:id="269"/>
      <w:r>
        <w:t>4. La Faculté de Lettres, Langues, Arts, Sciences Humaines et Sociales (FLLASHS)</w:t>
      </w:r>
      <w:bookmarkEnd w:id="272"/>
      <w:bookmarkEnd w:id="273"/>
    </w:p>
    <w:p w14:paraId="5109A46D" w14:textId="16BDEC12" w:rsidR="0006786E" w:rsidRDefault="008918D1" w:rsidP="00953E45">
      <w:pPr>
        <w:pStyle w:val="Titre3"/>
      </w:pPr>
      <w:bookmarkStart w:id="282" w:name="_Toc211325654"/>
      <w:bookmarkStart w:id="283" w:name="_Toc213404768"/>
      <w:r>
        <w:t>4. a.</w:t>
      </w:r>
      <w:r w:rsidR="00953E45">
        <w:t xml:space="preserve"> </w:t>
      </w:r>
      <w:r w:rsidR="0006786E">
        <w:t>DU Français Langue Etrangère</w:t>
      </w:r>
      <w:bookmarkEnd w:id="270"/>
      <w:bookmarkEnd w:id="274"/>
      <w:bookmarkEnd w:id="275"/>
      <w:bookmarkEnd w:id="276"/>
      <w:bookmarkEnd w:id="277"/>
      <w:bookmarkEnd w:id="278"/>
      <w:bookmarkEnd w:id="279"/>
      <w:bookmarkEnd w:id="280"/>
      <w:bookmarkEnd w:id="281"/>
      <w:bookmarkEnd w:id="282"/>
      <w:bookmarkEnd w:id="283"/>
    </w:p>
    <w:p w14:paraId="79F5BA24" w14:textId="30E125BF" w:rsidR="0006786E" w:rsidRDefault="00953E45" w:rsidP="00CC5865">
      <w:r>
        <w:t>Le</w:t>
      </w:r>
      <w:r w:rsidR="0006786E">
        <w:t xml:space="preserve"> DU FLE est ouvert aux étudiants internationaux non francophones ne possédant pas le niveau en langue française requis pour intégrer l’une des formations proposées par l’Université de Corse.</w:t>
      </w:r>
    </w:p>
    <w:p w14:paraId="62F30165" w14:textId="77777777" w:rsidR="0006786E" w:rsidRDefault="0006786E" w:rsidP="00CC5865">
      <w:r>
        <w:t xml:space="preserve">Les candidatures au DU Français Langue Etrangère se font auprès de la responsable de la formation. Pour tout renseignement veuillez envoyer un mail à l’adresse </w:t>
      </w:r>
      <w:hyperlink r:id="rId20" w:history="1">
        <w:r>
          <w:rPr>
            <w:rStyle w:val="Lienhypertexte"/>
          </w:rPr>
          <w:t>grandjean@univ-corse.fr</w:t>
        </w:r>
      </w:hyperlink>
      <w:r>
        <w:t xml:space="preserve">. </w:t>
      </w:r>
    </w:p>
    <w:p w14:paraId="56FBEC70" w14:textId="77777777" w:rsidR="008918D1" w:rsidRDefault="008918D1" w:rsidP="0006786E">
      <w:pPr>
        <w:rPr>
          <w:highlight w:val="lightGray"/>
        </w:rPr>
      </w:pPr>
    </w:p>
    <w:p w14:paraId="75087362" w14:textId="64E58415" w:rsidR="0006786E" w:rsidRPr="00CC5865" w:rsidRDefault="00953E45" w:rsidP="00953E45">
      <w:pPr>
        <w:pStyle w:val="Titre3"/>
      </w:pPr>
      <w:bookmarkStart w:id="284" w:name="_Toc187747270"/>
      <w:bookmarkStart w:id="285" w:name="_Toc187748130"/>
      <w:bookmarkStart w:id="286" w:name="_Toc187748219"/>
      <w:bookmarkStart w:id="287" w:name="_Toc187915685"/>
      <w:bookmarkStart w:id="288" w:name="_Toc188016290"/>
      <w:bookmarkStart w:id="289" w:name="_Toc188283344"/>
      <w:bookmarkStart w:id="290" w:name="_Toc188433025"/>
      <w:bookmarkStart w:id="291" w:name="_Toc189639184"/>
      <w:bookmarkStart w:id="292" w:name="_Toc189731689"/>
      <w:bookmarkStart w:id="293" w:name="_Toc211325655"/>
      <w:bookmarkStart w:id="294" w:name="_Toc213404769"/>
      <w:r>
        <w:t>4</w:t>
      </w:r>
      <w:r w:rsidR="008918D1">
        <w:t>.</w:t>
      </w:r>
      <w:r>
        <w:t xml:space="preserve"> b.</w:t>
      </w:r>
      <w:r w:rsidR="008918D1">
        <w:t xml:space="preserve"> </w:t>
      </w:r>
      <w:r w:rsidR="0006786E" w:rsidRPr="00CC5865">
        <w:t xml:space="preserve">DU </w:t>
      </w:r>
      <w:r w:rsidR="009B6A15" w:rsidRPr="00CC5865">
        <w:t>3</w:t>
      </w:r>
      <w:r w:rsidR="0006786E" w:rsidRPr="00CC5865">
        <w:t xml:space="preserve"> </w:t>
      </w:r>
      <w:proofErr w:type="spellStart"/>
      <w:r w:rsidR="0006786E" w:rsidRPr="00CC5865">
        <w:t>Musiche</w:t>
      </w:r>
      <w:proofErr w:type="spellEnd"/>
      <w:r w:rsidR="0006786E" w:rsidRPr="00CC5865">
        <w:t xml:space="preserve"> é </w:t>
      </w:r>
      <w:proofErr w:type="spellStart"/>
      <w:r w:rsidR="0006786E" w:rsidRPr="00CC5865">
        <w:t>Canti</w:t>
      </w:r>
      <w:proofErr w:type="spellEnd"/>
      <w:r w:rsidR="0006786E" w:rsidRPr="00CC5865">
        <w:t xml:space="preserve"> </w:t>
      </w:r>
      <w:proofErr w:type="spellStart"/>
      <w:r w:rsidR="0006786E" w:rsidRPr="00CC5865">
        <w:t>Nustrali</w:t>
      </w:r>
      <w:proofErr w:type="spellEnd"/>
      <w:r w:rsidR="0006786E" w:rsidRPr="00CC5865">
        <w:t xml:space="preserve"> di a Corsica è di u </w:t>
      </w:r>
      <w:proofErr w:type="spellStart"/>
      <w:r w:rsidR="0006786E" w:rsidRPr="00CC5865">
        <w:t>Meditarraniu</w:t>
      </w:r>
      <w:bookmarkEnd w:id="284"/>
      <w:bookmarkEnd w:id="285"/>
      <w:bookmarkEnd w:id="286"/>
      <w:bookmarkEnd w:id="287"/>
      <w:bookmarkEnd w:id="288"/>
      <w:bookmarkEnd w:id="289"/>
      <w:bookmarkEnd w:id="290"/>
      <w:bookmarkEnd w:id="291"/>
      <w:bookmarkEnd w:id="292"/>
      <w:bookmarkEnd w:id="293"/>
      <w:bookmarkEnd w:id="294"/>
      <w:proofErr w:type="spellEnd"/>
    </w:p>
    <w:p w14:paraId="603F6F29" w14:textId="092B4FBB" w:rsidR="0006786E" w:rsidRPr="00CC5865" w:rsidRDefault="00953E45" w:rsidP="00CC5865">
      <w:r>
        <w:t>La</w:t>
      </w:r>
      <w:r w:rsidR="0006786E" w:rsidRPr="00CC5865">
        <w:t xml:space="preserve"> </w:t>
      </w:r>
      <w:r w:rsidR="009B6A15" w:rsidRPr="00CC5865">
        <w:t>troisième</w:t>
      </w:r>
      <w:r w:rsidR="0006786E" w:rsidRPr="00CC5865">
        <w:t xml:space="preserve"> année du DU/DE </w:t>
      </w:r>
      <w:proofErr w:type="spellStart"/>
      <w:r w:rsidR="0006786E" w:rsidRPr="00CC5865">
        <w:t>Musiche</w:t>
      </w:r>
      <w:proofErr w:type="spellEnd"/>
      <w:r w:rsidR="0006786E" w:rsidRPr="00CC5865">
        <w:t xml:space="preserve"> è </w:t>
      </w:r>
      <w:proofErr w:type="spellStart"/>
      <w:r w:rsidR="0006786E" w:rsidRPr="00CC5865">
        <w:t>Canti</w:t>
      </w:r>
      <w:proofErr w:type="spellEnd"/>
      <w:r w:rsidR="0006786E" w:rsidRPr="00CC5865">
        <w:t xml:space="preserve"> </w:t>
      </w:r>
      <w:proofErr w:type="spellStart"/>
      <w:r w:rsidR="0006786E" w:rsidRPr="00CC5865">
        <w:t>Nustrali</w:t>
      </w:r>
      <w:proofErr w:type="spellEnd"/>
      <w:r w:rsidR="0006786E" w:rsidRPr="00CC5865">
        <w:t xml:space="preserve"> di a Corsica è di u </w:t>
      </w:r>
      <w:proofErr w:type="spellStart"/>
      <w:r w:rsidR="0006786E" w:rsidRPr="00CC5865">
        <w:t>Meditarraniu</w:t>
      </w:r>
      <w:proofErr w:type="spellEnd"/>
      <w:r w:rsidR="0006786E" w:rsidRPr="00CC5865">
        <w:t xml:space="preserve"> est ouverte uniquement pour les étudiants ayant validé la </w:t>
      </w:r>
      <w:r w:rsidR="009B6A15" w:rsidRPr="00CC5865">
        <w:t>deuxième</w:t>
      </w:r>
      <w:r w:rsidR="0006786E" w:rsidRPr="00CC5865">
        <w:t xml:space="preserve"> année de cette formation DU/DE.</w:t>
      </w:r>
    </w:p>
    <w:bookmarkEnd w:id="271"/>
    <w:p w14:paraId="7C985BC5" w14:textId="77777777" w:rsidR="0006786E" w:rsidRPr="00CC5865" w:rsidRDefault="0006786E" w:rsidP="00CC5865">
      <w:r w:rsidRPr="00CC5865">
        <w:t>Aucune procédure de candidature n’est attendue, un passage automatique permettant d’accéder directement à l’inscription administrative par le web est mis en place.</w:t>
      </w:r>
    </w:p>
    <w:p w14:paraId="3BE5B2BE" w14:textId="09346981" w:rsidR="008918D1" w:rsidRDefault="008918D1" w:rsidP="0006786E">
      <w:bookmarkStart w:id="295" w:name="_Toc187748142"/>
      <w:bookmarkStart w:id="296" w:name="_Toc187748231"/>
      <w:bookmarkStart w:id="297" w:name="_Toc187915697"/>
      <w:bookmarkStart w:id="298" w:name="_Toc188016302"/>
      <w:bookmarkStart w:id="299" w:name="_Toc188283347"/>
      <w:bookmarkStart w:id="300" w:name="_Toc187747281"/>
      <w:bookmarkStart w:id="301" w:name="_Hlk184912898"/>
    </w:p>
    <w:p w14:paraId="3AC0338F" w14:textId="77777777" w:rsidR="00953E45" w:rsidRDefault="00953E45" w:rsidP="0006786E"/>
    <w:p w14:paraId="1F47C5A0" w14:textId="585AE06D" w:rsidR="00953E45" w:rsidRDefault="00953E45" w:rsidP="00953E45">
      <w:pPr>
        <w:pStyle w:val="Titre2"/>
      </w:pPr>
      <w:bookmarkStart w:id="302" w:name="_Toc211325656"/>
      <w:bookmarkStart w:id="303" w:name="_Toc213404770"/>
      <w:r>
        <w:t>5. La Faculté des Sciences, Techniques et Santé (FSTS)</w:t>
      </w:r>
      <w:bookmarkEnd w:id="302"/>
      <w:bookmarkEnd w:id="303"/>
    </w:p>
    <w:p w14:paraId="2CE7AF85" w14:textId="32301678" w:rsidR="0006786E" w:rsidRDefault="00953E45" w:rsidP="00953E45">
      <w:pPr>
        <w:pStyle w:val="Titre3"/>
      </w:pPr>
      <w:bookmarkStart w:id="304" w:name="_Toc187748143"/>
      <w:bookmarkStart w:id="305" w:name="_Toc187748232"/>
      <w:bookmarkStart w:id="306" w:name="_Toc187915698"/>
      <w:bookmarkStart w:id="307" w:name="_Toc188016303"/>
      <w:bookmarkStart w:id="308" w:name="_Toc188283348"/>
      <w:bookmarkStart w:id="309" w:name="_Toc188433029"/>
      <w:bookmarkStart w:id="310" w:name="_Toc189639188"/>
      <w:bookmarkStart w:id="311" w:name="_Toc189731691"/>
      <w:bookmarkStart w:id="312" w:name="_Toc211325657"/>
      <w:bookmarkStart w:id="313" w:name="_Toc213404771"/>
      <w:bookmarkEnd w:id="295"/>
      <w:bookmarkEnd w:id="296"/>
      <w:bookmarkEnd w:id="297"/>
      <w:bookmarkEnd w:id="298"/>
      <w:bookmarkEnd w:id="299"/>
      <w:r>
        <w:t>5</w:t>
      </w:r>
      <w:r w:rsidR="008918D1">
        <w:t>.</w:t>
      </w:r>
      <w:r>
        <w:t xml:space="preserve"> a.</w:t>
      </w:r>
      <w:r w:rsidR="008918D1">
        <w:t xml:space="preserve"> </w:t>
      </w:r>
      <w:r w:rsidR="0006786E">
        <w:t>DU Danse</w:t>
      </w:r>
      <w:bookmarkEnd w:id="300"/>
      <w:bookmarkEnd w:id="304"/>
      <w:bookmarkEnd w:id="305"/>
      <w:bookmarkEnd w:id="306"/>
      <w:bookmarkEnd w:id="307"/>
      <w:bookmarkEnd w:id="308"/>
      <w:bookmarkEnd w:id="309"/>
      <w:bookmarkEnd w:id="310"/>
      <w:bookmarkEnd w:id="311"/>
      <w:bookmarkEnd w:id="312"/>
      <w:bookmarkEnd w:id="313"/>
    </w:p>
    <w:p w14:paraId="4F454893" w14:textId="031B872D" w:rsidR="0006786E" w:rsidRDefault="00953E45" w:rsidP="00CC5865">
      <w:r>
        <w:t>L</w:t>
      </w:r>
      <w:r w:rsidR="0006786E">
        <w:t>e DU Danse s’adresse aux personnes souhaitant se préparer aux épreuves du Diplôme d’Etat de Professeur de Danse</w:t>
      </w:r>
      <w:r w:rsidR="00CC5865">
        <w:t> :</w:t>
      </w:r>
    </w:p>
    <w:p w14:paraId="2FFDFF47" w14:textId="77777777" w:rsidR="0006786E" w:rsidRDefault="0006786E" w:rsidP="00226456">
      <w:pPr>
        <w:pStyle w:val="Paragraphedeliste"/>
        <w:numPr>
          <w:ilvl w:val="0"/>
          <w:numId w:val="42"/>
        </w:numPr>
        <w:spacing w:before="0"/>
      </w:pPr>
      <w:r>
        <w:t xml:space="preserve">La première année est ouverte aux personnes titulaires d’un baccalauréat ou d’un diplôme équivalent ainsi qu’aux personnes titulaires d’un Diplôme d’Etat dans une option différente. </w:t>
      </w:r>
    </w:p>
    <w:p w14:paraId="3E371265" w14:textId="77777777" w:rsidR="0006786E" w:rsidRDefault="0006786E" w:rsidP="00CC5865">
      <w:pPr>
        <w:pStyle w:val="Paragraphedeliste"/>
      </w:pPr>
      <w:r>
        <w:t>Une procédure de candidature sur eCandidat est obligatoire.</w:t>
      </w:r>
    </w:p>
    <w:p w14:paraId="61C99118" w14:textId="77777777" w:rsidR="0006786E" w:rsidRDefault="0006786E" w:rsidP="00CC5865">
      <w:pPr>
        <w:pStyle w:val="Paragraphedeliste"/>
        <w:numPr>
          <w:ilvl w:val="0"/>
          <w:numId w:val="42"/>
        </w:numPr>
      </w:pPr>
      <w:r>
        <w:t xml:space="preserve">La deuxième année est ouverte aux personnes titulaires de l’Examen d’Aptitude Technique ou bénéficiant d’une dispense d’Examen d’Aptitude Technique tel qu’un Diplôme d’Etudes Chorégraphiques ainsi qu’aux étudiants ayant validé la première année du </w:t>
      </w:r>
      <w:proofErr w:type="spellStart"/>
      <w:r>
        <w:t>DU</w:t>
      </w:r>
      <w:proofErr w:type="spellEnd"/>
      <w:r>
        <w:t xml:space="preserve"> Danse. </w:t>
      </w:r>
    </w:p>
    <w:p w14:paraId="0CD02ED9" w14:textId="608C7ABD" w:rsidR="0006786E" w:rsidRDefault="0006786E" w:rsidP="00CC5865">
      <w:pPr>
        <w:pStyle w:val="Paragraphedeliste"/>
      </w:pPr>
      <w:r>
        <w:t xml:space="preserve">Pour les étudiants ayant validé la première année </w:t>
      </w:r>
      <w:r w:rsidR="00CC5865">
        <w:t xml:space="preserve">du </w:t>
      </w:r>
      <w:proofErr w:type="spellStart"/>
      <w:r w:rsidR="00CC5865">
        <w:t>DU</w:t>
      </w:r>
      <w:proofErr w:type="spellEnd"/>
      <w:r w:rsidR="00CC5865">
        <w:t xml:space="preserve"> Danse </w:t>
      </w:r>
      <w:r>
        <w:t>au sein de l’Université de Corse aucune procédure n’est attendue, un passage automatique permettant d’accéder directement à l’inscription administrative par le web est mis en place. Pour les autres, une procédure de candidature sur eCandidat est obligatoire.</w:t>
      </w:r>
    </w:p>
    <w:p w14:paraId="29A1E83E" w14:textId="77777777" w:rsidR="0006786E" w:rsidRDefault="0006786E" w:rsidP="00CC5865">
      <w:pPr>
        <w:pStyle w:val="Paragraphedeliste"/>
        <w:numPr>
          <w:ilvl w:val="0"/>
          <w:numId w:val="42"/>
        </w:numPr>
      </w:pPr>
      <w:r>
        <w:t xml:space="preserve">La troisième année est ouverte aux enseignants titulaires d’un Diplôme d’Etat dans une autre option et de l’Examen d’Aptitude Technique dans l’option choisie ainsi qu’aux étudiants ayant validé la deuxième année du </w:t>
      </w:r>
      <w:proofErr w:type="spellStart"/>
      <w:r>
        <w:t>DU</w:t>
      </w:r>
      <w:proofErr w:type="spellEnd"/>
      <w:r>
        <w:t xml:space="preserve"> Danse. </w:t>
      </w:r>
    </w:p>
    <w:bookmarkEnd w:id="301"/>
    <w:p w14:paraId="435748D9" w14:textId="3F8B8422" w:rsidR="0006786E" w:rsidRDefault="0006786E" w:rsidP="00CC5865">
      <w:pPr>
        <w:pStyle w:val="Paragraphedeliste"/>
      </w:pPr>
      <w:r>
        <w:lastRenderedPageBreak/>
        <w:t xml:space="preserve">Pour les étudiants ayant validé la deuxième année </w:t>
      </w:r>
      <w:r w:rsidR="00CC5865">
        <w:t xml:space="preserve">du </w:t>
      </w:r>
      <w:proofErr w:type="spellStart"/>
      <w:r w:rsidR="00CC5865">
        <w:t>DU</w:t>
      </w:r>
      <w:proofErr w:type="spellEnd"/>
      <w:r w:rsidR="00CC5865">
        <w:t xml:space="preserve"> Danse </w:t>
      </w:r>
      <w:r>
        <w:t>au sein de l’Université de Corse aucune procédure n’est attendue, un passage automatique permettant d’accéder directement à l’inscription administrative par le web est mis en place. Pour les autres, une procédure de candidature sur eCandidat est obligatoire.</w:t>
      </w:r>
    </w:p>
    <w:p w14:paraId="1733C53A" w14:textId="78609255" w:rsidR="008918D1" w:rsidRDefault="008918D1" w:rsidP="00F3252C">
      <w:pPr>
        <w:rPr>
          <w:highlight w:val="cyan"/>
        </w:rPr>
      </w:pPr>
    </w:p>
    <w:p w14:paraId="2BDAC210" w14:textId="77777777" w:rsidR="006B30E5" w:rsidRDefault="006B30E5" w:rsidP="00F3252C">
      <w:pPr>
        <w:rPr>
          <w:highlight w:val="cyan"/>
        </w:rPr>
      </w:pPr>
    </w:p>
    <w:p w14:paraId="627A9982" w14:textId="1593A60F" w:rsidR="00953E45" w:rsidRPr="00953E45" w:rsidRDefault="00953E45" w:rsidP="00953E45">
      <w:pPr>
        <w:pStyle w:val="Titre2"/>
      </w:pPr>
      <w:bookmarkStart w:id="314" w:name="_Toc211325658"/>
      <w:bookmarkStart w:id="315" w:name="_Toc213404772"/>
      <w:r w:rsidRPr="00953E45">
        <w:t>6. L’Institut Universitaire de Technologie (IUT)</w:t>
      </w:r>
      <w:bookmarkEnd w:id="314"/>
      <w:bookmarkEnd w:id="315"/>
    </w:p>
    <w:p w14:paraId="739E6CB8" w14:textId="27400AE5" w:rsidR="0006786E" w:rsidRDefault="00953E45" w:rsidP="00953E45">
      <w:pPr>
        <w:pStyle w:val="Titre3"/>
      </w:pPr>
      <w:bookmarkStart w:id="316" w:name="_Toc187747282"/>
      <w:bookmarkStart w:id="317" w:name="_Toc187748145"/>
      <w:bookmarkStart w:id="318" w:name="_Toc187748234"/>
      <w:bookmarkStart w:id="319" w:name="_Toc187915700"/>
      <w:bookmarkStart w:id="320" w:name="_Toc188016305"/>
      <w:bookmarkStart w:id="321" w:name="_Toc188283350"/>
      <w:bookmarkStart w:id="322" w:name="_Toc188433031"/>
      <w:bookmarkStart w:id="323" w:name="_Toc189639190"/>
      <w:bookmarkStart w:id="324" w:name="_Toc189731693"/>
      <w:bookmarkStart w:id="325" w:name="_Toc211325659"/>
      <w:bookmarkStart w:id="326" w:name="_Toc213404773"/>
      <w:bookmarkStart w:id="327" w:name="_Hlk184983201"/>
      <w:r>
        <w:t>6</w:t>
      </w:r>
      <w:r w:rsidR="008918D1">
        <w:t>.</w:t>
      </w:r>
      <w:r>
        <w:t xml:space="preserve"> a.</w:t>
      </w:r>
      <w:r w:rsidR="008918D1">
        <w:t xml:space="preserve"> </w:t>
      </w:r>
      <w:r w:rsidR="0006786E">
        <w:t>DE Etudiant Entrepreneur (D2E)</w:t>
      </w:r>
      <w:bookmarkEnd w:id="316"/>
      <w:bookmarkEnd w:id="317"/>
      <w:bookmarkEnd w:id="318"/>
      <w:bookmarkEnd w:id="319"/>
      <w:bookmarkEnd w:id="320"/>
      <w:bookmarkEnd w:id="321"/>
      <w:bookmarkEnd w:id="322"/>
      <w:bookmarkEnd w:id="323"/>
      <w:bookmarkEnd w:id="324"/>
      <w:bookmarkEnd w:id="325"/>
      <w:bookmarkEnd w:id="326"/>
    </w:p>
    <w:p w14:paraId="1FBDB174" w14:textId="48C9BCD7" w:rsidR="0006786E" w:rsidRDefault="00953E45" w:rsidP="00CC5865">
      <w:r>
        <w:t>Le</w:t>
      </w:r>
      <w:r w:rsidR="0006786E">
        <w:t xml:space="preserve"> DE Etudiant</w:t>
      </w:r>
      <w:r w:rsidR="00CC5865">
        <w:t>-</w:t>
      </w:r>
      <w:r w:rsidR="0006786E">
        <w:t>Entrepreneur est ouvert aux candidats qui bénéficient du statut national d’Etudiant Entrepreneur instruit par le comité d’engagement du PEPITE Corse et qui peuvent justifier d’un niveau d’étude au moins équivalent au Baccalauréat.</w:t>
      </w:r>
    </w:p>
    <w:p w14:paraId="4B4D641D" w14:textId="77777777" w:rsidR="0006786E" w:rsidRDefault="0006786E" w:rsidP="00CC5865">
      <w:bookmarkStart w:id="328" w:name="_Hlk188341987"/>
      <w:r>
        <w:t>Les candidatures au DU Etudiant Entrepreneur se font auprès du responsable de la formation (</w:t>
      </w:r>
      <w:hyperlink r:id="rId21" w:history="1">
        <w:r>
          <w:rPr>
            <w:rStyle w:val="Lienhypertexte"/>
          </w:rPr>
          <w:t>pepitecorse@univ-corse.fr</w:t>
        </w:r>
      </w:hyperlink>
      <w:r>
        <w:t xml:space="preserve">). </w:t>
      </w:r>
    </w:p>
    <w:bookmarkEnd w:id="328"/>
    <w:p w14:paraId="0915B1D5" w14:textId="77777777" w:rsidR="008918D1" w:rsidRDefault="008918D1" w:rsidP="0006786E"/>
    <w:p w14:paraId="5EC7E6BD" w14:textId="7DB19A17" w:rsidR="0006786E" w:rsidRDefault="00953E45" w:rsidP="00953E45">
      <w:pPr>
        <w:pStyle w:val="Titre3"/>
      </w:pPr>
      <w:bookmarkStart w:id="329" w:name="_Toc187747283"/>
      <w:bookmarkStart w:id="330" w:name="_Toc187748146"/>
      <w:bookmarkStart w:id="331" w:name="_Toc187748235"/>
      <w:bookmarkStart w:id="332" w:name="_Toc187915701"/>
      <w:bookmarkStart w:id="333" w:name="_Toc188016306"/>
      <w:bookmarkStart w:id="334" w:name="_Toc188283351"/>
      <w:bookmarkStart w:id="335" w:name="_Toc188433032"/>
      <w:bookmarkStart w:id="336" w:name="_Toc189639191"/>
      <w:bookmarkStart w:id="337" w:name="_Toc189731694"/>
      <w:bookmarkStart w:id="338" w:name="_Toc211325660"/>
      <w:bookmarkStart w:id="339" w:name="_Toc213404774"/>
      <w:r>
        <w:t>6</w:t>
      </w:r>
      <w:r w:rsidR="008918D1">
        <w:t>.</w:t>
      </w:r>
      <w:r>
        <w:t xml:space="preserve"> b.</w:t>
      </w:r>
      <w:r w:rsidR="008918D1">
        <w:t xml:space="preserve"> </w:t>
      </w:r>
      <w:r w:rsidR="0006786E">
        <w:t xml:space="preserve">DU </w:t>
      </w:r>
      <w:proofErr w:type="spellStart"/>
      <w:r w:rsidR="0006786E">
        <w:t>CREAtions</w:t>
      </w:r>
      <w:proofErr w:type="spellEnd"/>
      <w:r w:rsidR="0006786E">
        <w:t xml:space="preserve"> et Techniques Audiovisuelles et Cinématographiques de Corse (CREATACC)</w:t>
      </w:r>
      <w:bookmarkEnd w:id="329"/>
      <w:bookmarkEnd w:id="330"/>
      <w:bookmarkEnd w:id="331"/>
      <w:bookmarkEnd w:id="332"/>
      <w:bookmarkEnd w:id="333"/>
      <w:bookmarkEnd w:id="334"/>
      <w:bookmarkEnd w:id="335"/>
      <w:bookmarkEnd w:id="336"/>
      <w:bookmarkEnd w:id="337"/>
      <w:bookmarkEnd w:id="338"/>
      <w:bookmarkEnd w:id="339"/>
    </w:p>
    <w:p w14:paraId="35EBDCD1" w14:textId="4F35F8CD" w:rsidR="0006786E" w:rsidRDefault="00953E45" w:rsidP="0006786E">
      <w:r>
        <w:t>Le</w:t>
      </w:r>
      <w:r w:rsidR="0006786E">
        <w:t xml:space="preserve"> DU CREATTACC est ouvert aux candidats pouvant justifier d’un niveau d’étude au moins équivalent à un Bac + 3 ou ayant une expérience d’au moins 3 années dans le domaine concerné.</w:t>
      </w:r>
    </w:p>
    <w:p w14:paraId="29F33DF5" w14:textId="77777777" w:rsidR="00226456" w:rsidRDefault="00226456" w:rsidP="00226456">
      <w:r>
        <w:t xml:space="preserve">Le DU CREATTACC est ouvert aux candidats pouvant justifier </w:t>
      </w:r>
    </w:p>
    <w:p w14:paraId="6CB7C46E" w14:textId="47972C63" w:rsidR="00226456" w:rsidRDefault="00226456" w:rsidP="00226456">
      <w:pPr>
        <w:pStyle w:val="Paragraphedeliste"/>
        <w:numPr>
          <w:ilvl w:val="0"/>
          <w:numId w:val="42"/>
        </w:numPr>
        <w:spacing w:before="0"/>
      </w:pPr>
      <w:r>
        <w:t>Soit d’un niveau d’étude au moins équivalent à un Bac + 3.</w:t>
      </w:r>
    </w:p>
    <w:p w14:paraId="6496BF4A" w14:textId="62863BFC" w:rsidR="00226456" w:rsidRDefault="00226456" w:rsidP="0006786E">
      <w:pPr>
        <w:pStyle w:val="Paragraphedeliste"/>
        <w:numPr>
          <w:ilvl w:val="0"/>
          <w:numId w:val="42"/>
        </w:numPr>
      </w:pPr>
      <w:r>
        <w:t>Soit d’un niveau d’étude équivalent à un Baccalauréat et d’une expérience professionnelle d’au moins 3 années dans le domaine concerné.</w:t>
      </w:r>
    </w:p>
    <w:bookmarkEnd w:id="327"/>
    <w:p w14:paraId="348316F1" w14:textId="77777777" w:rsidR="0006786E" w:rsidRDefault="0006786E" w:rsidP="0006786E">
      <w:r>
        <w:t>Une procédure de candidature sur eCandidat est obligatoire.</w:t>
      </w:r>
    </w:p>
    <w:p w14:paraId="4E9C495A" w14:textId="0253AAF8" w:rsidR="008918D1" w:rsidRDefault="008918D1" w:rsidP="0006786E">
      <w:bookmarkStart w:id="340" w:name="_Toc187748147"/>
      <w:bookmarkStart w:id="341" w:name="_Toc187748236"/>
      <w:bookmarkStart w:id="342" w:name="_Toc187915702"/>
      <w:bookmarkStart w:id="343" w:name="_Toc188016307"/>
      <w:bookmarkStart w:id="344" w:name="_Toc188283352"/>
    </w:p>
    <w:p w14:paraId="5ED2A6B0" w14:textId="77777777" w:rsidR="006B30E5" w:rsidRDefault="006B30E5" w:rsidP="0006786E"/>
    <w:p w14:paraId="2BF42698" w14:textId="344A1488" w:rsidR="00953E45" w:rsidRDefault="00953E45" w:rsidP="00953E45">
      <w:pPr>
        <w:pStyle w:val="Titre2"/>
      </w:pPr>
      <w:bookmarkStart w:id="345" w:name="_Toc211325661"/>
      <w:bookmarkStart w:id="346" w:name="_Toc213404775"/>
      <w:r>
        <w:t>7. L’Institut National Supérieur du Professorat et de l’Education (INSPE)</w:t>
      </w:r>
      <w:bookmarkEnd w:id="345"/>
      <w:bookmarkEnd w:id="346"/>
    </w:p>
    <w:p w14:paraId="646388E2" w14:textId="040349E1" w:rsidR="00E7678E" w:rsidRPr="00CC66BA" w:rsidRDefault="00E7678E" w:rsidP="00E7678E">
      <w:pPr>
        <w:pStyle w:val="Titre3"/>
      </w:pPr>
      <w:bookmarkStart w:id="347" w:name="_Toc213404776"/>
      <w:bookmarkEnd w:id="340"/>
      <w:bookmarkEnd w:id="341"/>
      <w:bookmarkEnd w:id="342"/>
      <w:bookmarkEnd w:id="343"/>
      <w:bookmarkEnd w:id="344"/>
      <w:r>
        <w:t xml:space="preserve">7.a. </w:t>
      </w:r>
      <w:r w:rsidRPr="00CC66BA">
        <w:t>DU Préparation aux Concours de l’Enseignement niveau bac +3</w:t>
      </w:r>
      <w:bookmarkEnd w:id="347"/>
    </w:p>
    <w:p w14:paraId="598729FB" w14:textId="77777777" w:rsidR="00E7678E" w:rsidRPr="00E7678E" w:rsidRDefault="00E7678E" w:rsidP="00E7678E">
      <w:r w:rsidRPr="00E7678E">
        <w:t>Les DU Préparation aux Concours de l’Enseignement niveau bac +3 sont ouverts à toutes personnes disposant à minima d’une licence 2</w:t>
      </w:r>
      <w:r w:rsidRPr="00E7678E">
        <w:rPr>
          <w:vertAlign w:val="superscript"/>
        </w:rPr>
        <w:t>ème</w:t>
      </w:r>
      <w:r w:rsidRPr="00E7678E">
        <w:t xml:space="preserve"> année ou équivalent.</w:t>
      </w:r>
    </w:p>
    <w:p w14:paraId="316260E5" w14:textId="0D35ECB2" w:rsidR="00E7678E" w:rsidRDefault="00E7678E" w:rsidP="00E7678E">
      <w:r w:rsidRPr="00E7678E">
        <w:t>Une procédure de candidature sur eCandidat est obligatoire.</w:t>
      </w:r>
    </w:p>
    <w:p w14:paraId="68C625BA" w14:textId="77777777" w:rsidR="00E7678E" w:rsidRDefault="00E7678E" w:rsidP="00E7678E"/>
    <w:p w14:paraId="262BFB72" w14:textId="5107E65B" w:rsidR="00E7678E" w:rsidRPr="00953E45" w:rsidRDefault="00E7678E" w:rsidP="00E7678E">
      <w:pPr>
        <w:pStyle w:val="Titre3"/>
      </w:pPr>
      <w:bookmarkStart w:id="348" w:name="_Toc213404777"/>
      <w:r w:rsidRPr="00E7678E">
        <w:t>7.b. DU Préparation aux Concours de l’Enseignement niveau bac +5</w:t>
      </w:r>
      <w:bookmarkEnd w:id="348"/>
    </w:p>
    <w:p w14:paraId="005A1E7B" w14:textId="77777777" w:rsidR="00E7678E" w:rsidRPr="00953E45" w:rsidRDefault="00E7678E" w:rsidP="00E7678E">
      <w:r>
        <w:t>Les</w:t>
      </w:r>
      <w:r w:rsidRPr="00953E45">
        <w:t xml:space="preserve"> DU </w:t>
      </w:r>
      <w:r>
        <w:t xml:space="preserve">Préparation aux Concours de l’Enseignement niveau bac +5 </w:t>
      </w:r>
      <w:r w:rsidRPr="00953E45">
        <w:t>sont ouverts, sauf cas exceptionnel autorisé par la Direction de l’Institut National Supérieur du Professorat et de l’Education (INSPE) de Corse, uniquement aux étudiants déjà titulaires d’un master ou remplissant les conditions d’accès aux concours 3</w:t>
      </w:r>
      <w:r w:rsidRPr="00953E45">
        <w:rPr>
          <w:sz w:val="14"/>
          <w:szCs w:val="14"/>
        </w:rPr>
        <w:t xml:space="preserve">ème </w:t>
      </w:r>
      <w:r w:rsidRPr="00953E45">
        <w:t>voie.</w:t>
      </w:r>
    </w:p>
    <w:p w14:paraId="1C5014E6" w14:textId="77777777" w:rsidR="00E7678E" w:rsidRDefault="00E7678E" w:rsidP="00E7678E">
      <w:r w:rsidRPr="00953E45">
        <w:t>Une procédure de candidature sur eCandidat est obligatoire.</w:t>
      </w:r>
    </w:p>
    <w:p w14:paraId="65EA76A1" w14:textId="77777777" w:rsidR="008918D1" w:rsidRPr="00953E45" w:rsidRDefault="008918D1" w:rsidP="0006786E"/>
    <w:p w14:paraId="295A2E55" w14:textId="472398E1" w:rsidR="0006786E" w:rsidRPr="00953E45" w:rsidRDefault="00953E45" w:rsidP="00953E45">
      <w:pPr>
        <w:pStyle w:val="Titre3"/>
      </w:pPr>
      <w:bookmarkStart w:id="349" w:name="_Toc187747285"/>
      <w:bookmarkStart w:id="350" w:name="_Toc187748149"/>
      <w:bookmarkStart w:id="351" w:name="_Toc187748238"/>
      <w:bookmarkStart w:id="352" w:name="_Toc187915704"/>
      <w:bookmarkStart w:id="353" w:name="_Toc188016309"/>
      <w:bookmarkStart w:id="354" w:name="_Toc188283354"/>
      <w:bookmarkStart w:id="355" w:name="_Toc188433035"/>
      <w:bookmarkStart w:id="356" w:name="_Toc189639194"/>
      <w:bookmarkStart w:id="357" w:name="_Toc189731697"/>
      <w:bookmarkStart w:id="358" w:name="_Toc211325663"/>
      <w:bookmarkStart w:id="359" w:name="_Toc213404778"/>
      <w:r w:rsidRPr="00953E45">
        <w:lastRenderedPageBreak/>
        <w:t>7</w:t>
      </w:r>
      <w:r w:rsidR="008918D1" w:rsidRPr="00953E45">
        <w:t>.</w:t>
      </w:r>
      <w:r w:rsidRPr="00953E45">
        <w:t xml:space="preserve"> </w:t>
      </w:r>
      <w:r w:rsidR="00E7678E">
        <w:t>c</w:t>
      </w:r>
      <w:r w:rsidRPr="00953E45">
        <w:t>.</w:t>
      </w:r>
      <w:r w:rsidR="008918D1" w:rsidRPr="00953E45">
        <w:t xml:space="preserve"> </w:t>
      </w:r>
      <w:r w:rsidR="0006786E" w:rsidRPr="00953E45">
        <w:t>DIU Professeur et Conseillers Principaux d’Education : Entrée dans le métier</w:t>
      </w:r>
      <w:bookmarkEnd w:id="349"/>
      <w:bookmarkEnd w:id="350"/>
      <w:bookmarkEnd w:id="351"/>
      <w:bookmarkEnd w:id="352"/>
      <w:bookmarkEnd w:id="353"/>
      <w:bookmarkEnd w:id="354"/>
      <w:bookmarkEnd w:id="355"/>
      <w:bookmarkEnd w:id="356"/>
      <w:bookmarkEnd w:id="357"/>
      <w:bookmarkEnd w:id="358"/>
      <w:bookmarkEnd w:id="359"/>
      <w:r w:rsidR="0006786E" w:rsidRPr="00953E45">
        <w:t xml:space="preserve"> </w:t>
      </w:r>
    </w:p>
    <w:p w14:paraId="03B036EB" w14:textId="5D6F63AC" w:rsidR="0006786E" w:rsidRPr="00953E45" w:rsidRDefault="00953E45" w:rsidP="0006786E">
      <w:r>
        <w:t>Les</w:t>
      </w:r>
      <w:r w:rsidR="0006786E" w:rsidRPr="00953E45">
        <w:t xml:space="preserve"> DIU Professeurs et Conseillers Principaux d’Education : Entrée dans le Métier sont ouverts aux fonctionnaires stagiaires (FS) qui bénéficient d’une formation initiale statutaire à mi-temps.</w:t>
      </w:r>
    </w:p>
    <w:p w14:paraId="1A378627" w14:textId="77777777" w:rsidR="0006786E" w:rsidRDefault="0006786E" w:rsidP="0006786E">
      <w:bookmarkStart w:id="360" w:name="_Hlk188341728"/>
      <w:r w:rsidRPr="00953E45">
        <w:t>Suite aux résultats de la commission académique, la composante indique aux lauréats des concours affectés à mi- temps les modalités d’inscription administrative (en ligne ou dossier d’inscription)</w:t>
      </w:r>
      <w:bookmarkEnd w:id="360"/>
      <w:r w:rsidRPr="00953E45">
        <w:t>.</w:t>
      </w:r>
    </w:p>
    <w:p w14:paraId="788E9891" w14:textId="77777777" w:rsidR="008918D1" w:rsidRPr="008918D1" w:rsidRDefault="008918D1" w:rsidP="008918D1"/>
    <w:p w14:paraId="40775030" w14:textId="7C67F2C3" w:rsidR="0006786E" w:rsidRDefault="00953E45" w:rsidP="00953E45">
      <w:pPr>
        <w:pStyle w:val="Titre3"/>
      </w:pPr>
      <w:bookmarkStart w:id="361" w:name="_Toc187747286"/>
      <w:bookmarkStart w:id="362" w:name="_Toc187748150"/>
      <w:bookmarkStart w:id="363" w:name="_Toc187748239"/>
      <w:bookmarkStart w:id="364" w:name="_Toc187915705"/>
      <w:bookmarkStart w:id="365" w:name="_Toc188016310"/>
      <w:bookmarkStart w:id="366" w:name="_Toc188283355"/>
      <w:bookmarkStart w:id="367" w:name="_Toc188433036"/>
      <w:bookmarkStart w:id="368" w:name="_Toc189639195"/>
      <w:bookmarkStart w:id="369" w:name="_Toc189731698"/>
      <w:bookmarkStart w:id="370" w:name="_Toc211325665"/>
      <w:bookmarkStart w:id="371" w:name="_Toc213404779"/>
      <w:r>
        <w:t>7</w:t>
      </w:r>
      <w:r w:rsidR="008918D1">
        <w:t>.</w:t>
      </w:r>
      <w:r>
        <w:t xml:space="preserve"> d.</w:t>
      </w:r>
      <w:r w:rsidR="008918D1">
        <w:t xml:space="preserve"> </w:t>
      </w:r>
      <w:r w:rsidR="0006786E" w:rsidRPr="008458DD">
        <w:t xml:space="preserve">DU Plan d’Investissement Avenir </w:t>
      </w:r>
      <w:proofErr w:type="spellStart"/>
      <w:r w:rsidR="0006786E" w:rsidRPr="008458DD">
        <w:t>UNIversité</w:t>
      </w:r>
      <w:proofErr w:type="spellEnd"/>
      <w:r w:rsidR="0006786E" w:rsidRPr="008458DD">
        <w:t xml:space="preserve"> (PIA UNITI)</w:t>
      </w:r>
      <w:bookmarkEnd w:id="361"/>
      <w:bookmarkEnd w:id="362"/>
      <w:bookmarkEnd w:id="363"/>
      <w:bookmarkEnd w:id="364"/>
      <w:bookmarkEnd w:id="365"/>
      <w:bookmarkEnd w:id="366"/>
      <w:bookmarkEnd w:id="367"/>
      <w:bookmarkEnd w:id="368"/>
      <w:bookmarkEnd w:id="369"/>
      <w:bookmarkEnd w:id="370"/>
      <w:bookmarkEnd w:id="371"/>
    </w:p>
    <w:p w14:paraId="0B8D19E5" w14:textId="5BEA858D" w:rsidR="008458DD" w:rsidRDefault="00953E45" w:rsidP="0006786E">
      <w:r>
        <w:t>L</w:t>
      </w:r>
      <w:r w:rsidR="008458DD">
        <w:t>es DU PIA UNITI ont pour vocation de former des acteurs éclairés et actifs par rapport à l’IA.</w:t>
      </w:r>
    </w:p>
    <w:p w14:paraId="3C4C288A" w14:textId="7DB73317" w:rsidR="0006786E" w:rsidRDefault="008458DD" w:rsidP="0006786E">
      <w:r>
        <w:t>L</w:t>
      </w:r>
      <w:r w:rsidR="0006786E">
        <w:rPr>
          <w:rFonts w:ascii="Calibri-Bold" w:hAnsi="Calibri-Bold" w:cs="Calibri-Bold"/>
        </w:rPr>
        <w:t xml:space="preserve">e DU PIA UNITI « Être un acteur des sciences avec et pour la société » </w:t>
      </w:r>
      <w:r w:rsidR="0006786E">
        <w:t>est ouvert aux candidats pouvant justifier d’un niveau d’étude équivalent au Baccalauréat</w:t>
      </w:r>
      <w:r>
        <w:t xml:space="preserve"> alors que l</w:t>
      </w:r>
      <w:r w:rsidR="0006786E">
        <w:rPr>
          <w:rFonts w:ascii="Calibri-Bold" w:hAnsi="Calibri-Bold" w:cs="Calibri-Bold"/>
        </w:rPr>
        <w:t xml:space="preserve">es DU PIA UNITI « Impulser une dynamique d’innovation dans les administrations » </w:t>
      </w:r>
      <w:r w:rsidR="0006786E">
        <w:t>et</w:t>
      </w:r>
      <w:r w:rsidR="0006786E">
        <w:rPr>
          <w:rFonts w:ascii="Calibri-Bold" w:hAnsi="Calibri-Bold" w:cs="Calibri-Bold"/>
        </w:rPr>
        <w:t xml:space="preserve"> « Impulser une dynamique d’innovation dans les entreprises » </w:t>
      </w:r>
      <w:r w:rsidR="0006786E">
        <w:t>sont ouverts aux candidats pouvant justifier d’un niveau d’étude équivalent à un Bac + 3 ou à un Bac + 4.</w:t>
      </w:r>
    </w:p>
    <w:p w14:paraId="50BC0D93" w14:textId="7FA66C92" w:rsidR="0006786E" w:rsidRDefault="0006786E" w:rsidP="0006786E">
      <w:bookmarkStart w:id="372" w:name="_Hlk188341741"/>
      <w:r>
        <w:t xml:space="preserve">Un dossier d’inscription est disponible sur le site de l’Institut National Supérieur du Professorat et de l’Education (INSPE) de Corse au lien suivant </w:t>
      </w:r>
      <w:hyperlink r:id="rId22" w:history="1">
        <w:r>
          <w:rPr>
            <w:rStyle w:val="Lienhypertexte"/>
          </w:rPr>
          <w:t>INSPE de Corse - DU PIA UNITI</w:t>
        </w:r>
      </w:hyperlink>
      <w:r>
        <w:t>.</w:t>
      </w:r>
      <w:bookmarkEnd w:id="372"/>
    </w:p>
    <w:p w14:paraId="59EC9EAC" w14:textId="34A31095" w:rsidR="00885325" w:rsidRDefault="00885325" w:rsidP="001F06CA">
      <w:pPr>
        <w:spacing w:before="0" w:after="160" w:line="259" w:lineRule="auto"/>
        <w:jc w:val="left"/>
        <w:sectPr w:rsidR="00885325" w:rsidSect="0006786E">
          <w:headerReference w:type="default" r:id="rId23"/>
          <w:footerReference w:type="default" r:id="rId24"/>
          <w:pgSz w:w="11906" w:h="16838"/>
          <w:pgMar w:top="720" w:right="720" w:bottom="720" w:left="720" w:header="567" w:footer="567" w:gutter="0"/>
          <w:cols w:space="708"/>
          <w:docGrid w:linePitch="360"/>
        </w:sectPr>
      </w:pPr>
    </w:p>
    <w:p w14:paraId="031C0321" w14:textId="1263A337" w:rsidR="001F06CA" w:rsidRPr="001F06CA" w:rsidRDefault="001F06CA" w:rsidP="001F06CA">
      <w:pPr>
        <w:pStyle w:val="Titre1"/>
      </w:pPr>
      <w:bookmarkStart w:id="373" w:name="_Toc211325666"/>
      <w:bookmarkStart w:id="374" w:name="_Toc213404780"/>
      <w:r>
        <w:lastRenderedPageBreak/>
        <w:t>III.</w:t>
      </w:r>
      <w:r w:rsidRPr="001F06CA">
        <w:t xml:space="preserve"> Les calendriers de candidature</w:t>
      </w:r>
      <w:bookmarkEnd w:id="373"/>
      <w:bookmarkEnd w:id="374"/>
    </w:p>
    <w:p w14:paraId="2021562F" w14:textId="7436132F" w:rsidR="00885325" w:rsidRDefault="001F06CA" w:rsidP="00885325">
      <w:pPr>
        <w:pStyle w:val="Titre2"/>
      </w:pPr>
      <w:bookmarkStart w:id="375" w:name="_Toc211325667"/>
      <w:bookmarkStart w:id="376" w:name="_Toc213404781"/>
      <w:r>
        <w:t xml:space="preserve">1. </w:t>
      </w:r>
      <w:r w:rsidR="00885325">
        <w:t>Calendrier de candidature Parcoursup</w:t>
      </w:r>
      <w:bookmarkEnd w:id="375"/>
      <w:bookmarkEnd w:id="376"/>
    </w:p>
    <w:p w14:paraId="1282D065" w14:textId="4587449A" w:rsidR="00C96693" w:rsidRPr="00C96693" w:rsidRDefault="00C96693" w:rsidP="00003D62">
      <w:pPr>
        <w:spacing w:before="240" w:after="480"/>
      </w:pPr>
      <w:r>
        <w:t xml:space="preserve">Pour vous rendre sur la plateforme Parcoursup, veuillez-suivre le lien suivant : </w:t>
      </w:r>
      <w:hyperlink r:id="rId25" w:history="1">
        <w:r>
          <w:rPr>
            <w:rStyle w:val="Lienhypertexte"/>
          </w:rPr>
          <w:t>Plateforme Parcoursup</w:t>
        </w:r>
      </w:hyperlink>
      <w:r>
        <w:t xml:space="preserve"> </w:t>
      </w:r>
    </w:p>
    <w:p w14:paraId="0EDACC63" w14:textId="2DA5A8BD" w:rsidR="00885325" w:rsidRDefault="00C96693">
      <w:pPr>
        <w:spacing w:before="0" w:after="160" w:line="259" w:lineRule="auto"/>
        <w:jc w:val="left"/>
      </w:pPr>
      <w:r w:rsidRPr="00C96693">
        <w:rPr>
          <w:noProof/>
        </w:rPr>
        <w:drawing>
          <wp:inline distT="0" distB="0" distL="0" distR="0" wp14:anchorId="4747248A" wp14:editId="5AAB47D8">
            <wp:extent cx="9777730" cy="19907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777730" cy="1990725"/>
                    </a:xfrm>
                    <a:prstGeom prst="rect">
                      <a:avLst/>
                    </a:prstGeom>
                  </pic:spPr>
                </pic:pic>
              </a:graphicData>
            </a:graphic>
          </wp:inline>
        </w:drawing>
      </w:r>
      <w:r w:rsidR="00885325">
        <w:br w:type="page"/>
      </w:r>
    </w:p>
    <w:p w14:paraId="52C34958" w14:textId="6F110652" w:rsidR="00885325" w:rsidRDefault="001F06CA" w:rsidP="00885325">
      <w:pPr>
        <w:pStyle w:val="Titre2"/>
      </w:pPr>
      <w:bookmarkStart w:id="377" w:name="_Toc211325668"/>
      <w:bookmarkStart w:id="378" w:name="_Toc213404782"/>
      <w:r>
        <w:lastRenderedPageBreak/>
        <w:t xml:space="preserve">2. </w:t>
      </w:r>
      <w:r w:rsidR="00885325">
        <w:t>Calendrier de candidature MonMaster</w:t>
      </w:r>
      <w:bookmarkEnd w:id="377"/>
      <w:bookmarkEnd w:id="378"/>
    </w:p>
    <w:p w14:paraId="160BC08D" w14:textId="2027DCD5" w:rsidR="008A51FB" w:rsidRDefault="008A51FB" w:rsidP="00003D62">
      <w:pPr>
        <w:spacing w:before="240" w:after="480"/>
      </w:pPr>
      <w:r>
        <w:t xml:space="preserve">Pour vous rendre sur la plateforme MonMaster, veuillez-suivre le lien suivant : </w:t>
      </w:r>
      <w:hyperlink r:id="rId27" w:history="1">
        <w:r>
          <w:rPr>
            <w:rStyle w:val="Lienhypertexte"/>
          </w:rPr>
          <w:t>Plateforme MonMaster</w:t>
        </w:r>
      </w:hyperlink>
    </w:p>
    <w:p w14:paraId="08612D7C" w14:textId="7DB5E914" w:rsidR="008A51FB" w:rsidRPr="00C96693" w:rsidRDefault="00553E10" w:rsidP="008A51FB">
      <w:pPr>
        <w:spacing w:before="240" w:after="240"/>
      </w:pPr>
      <w:r w:rsidRPr="00553E10">
        <w:rPr>
          <w:noProof/>
        </w:rPr>
        <w:drawing>
          <wp:inline distT="0" distB="0" distL="0" distR="0" wp14:anchorId="46BB9E53" wp14:editId="477DC61C">
            <wp:extent cx="10052385" cy="3930732"/>
            <wp:effectExtent l="0" t="0" r="635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0055347" cy="3931890"/>
                    </a:xfrm>
                    <a:prstGeom prst="rect">
                      <a:avLst/>
                    </a:prstGeom>
                  </pic:spPr>
                </pic:pic>
              </a:graphicData>
            </a:graphic>
          </wp:inline>
        </w:drawing>
      </w:r>
      <w:r w:rsidR="008A51FB">
        <w:t xml:space="preserve"> </w:t>
      </w:r>
    </w:p>
    <w:p w14:paraId="66B47FFF" w14:textId="359F4E00" w:rsidR="00885325" w:rsidRDefault="00885325">
      <w:pPr>
        <w:spacing w:before="0" w:after="160" w:line="259" w:lineRule="auto"/>
        <w:jc w:val="left"/>
      </w:pPr>
      <w:r>
        <w:br w:type="page"/>
      </w:r>
    </w:p>
    <w:p w14:paraId="2800FA3A" w14:textId="5763B745" w:rsidR="00885325" w:rsidRDefault="001F06CA" w:rsidP="00885325">
      <w:pPr>
        <w:pStyle w:val="Titre2"/>
      </w:pPr>
      <w:bookmarkStart w:id="379" w:name="_Toc211325669"/>
      <w:bookmarkStart w:id="380" w:name="_Toc213404783"/>
      <w:r>
        <w:lastRenderedPageBreak/>
        <w:t xml:space="preserve">3. </w:t>
      </w:r>
      <w:r w:rsidR="00885325">
        <w:t>Calendrier de candidature eCandidat</w:t>
      </w:r>
      <w:bookmarkEnd w:id="379"/>
      <w:bookmarkEnd w:id="380"/>
    </w:p>
    <w:p w14:paraId="33F2AD6F" w14:textId="1A2CABF8" w:rsidR="00495463" w:rsidRDefault="00495463" w:rsidP="00495463">
      <w:pPr>
        <w:spacing w:before="240" w:after="240"/>
      </w:pPr>
      <w:r>
        <w:t xml:space="preserve">Pour vous rendre sur la plateforme eCandidat, veuillez-suivre le lien suivant : </w:t>
      </w:r>
      <w:hyperlink r:id="rId29" w:anchor="!accueilView" w:history="1">
        <w:r w:rsidR="00A73F10">
          <w:rPr>
            <w:rStyle w:val="Lienhypertexte"/>
          </w:rPr>
          <w:t>Plateforme eCandidat</w:t>
        </w:r>
      </w:hyperlink>
      <w:r w:rsidR="00A73F10">
        <w:t xml:space="preserve"> </w:t>
      </w:r>
    </w:p>
    <w:p w14:paraId="7214EE25" w14:textId="314B7821" w:rsidR="00885325" w:rsidRDefault="004E0F48">
      <w:pPr>
        <w:spacing w:before="0" w:after="160" w:line="259" w:lineRule="auto"/>
        <w:jc w:val="left"/>
        <w:rPr>
          <w:rFonts w:asciiTheme="majorHAnsi" w:eastAsiaTheme="majorEastAsia" w:hAnsiTheme="majorHAnsi" w:cstheme="majorBidi"/>
          <w:b/>
          <w:smallCaps/>
          <w:color w:val="2E74B5" w:themeColor="accent5" w:themeShade="BF"/>
          <w:sz w:val="28"/>
          <w:szCs w:val="26"/>
        </w:rPr>
      </w:pPr>
      <w:r w:rsidRPr="004E0F48">
        <w:rPr>
          <w:noProof/>
        </w:rPr>
        <w:drawing>
          <wp:inline distT="0" distB="0" distL="0" distR="0" wp14:anchorId="374C4748" wp14:editId="47C26BC8">
            <wp:extent cx="9777730" cy="5273675"/>
            <wp:effectExtent l="19050" t="19050" r="13970" b="222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777730" cy="5273675"/>
                    </a:xfrm>
                    <a:prstGeom prst="rect">
                      <a:avLst/>
                    </a:prstGeom>
                    <a:ln>
                      <a:solidFill>
                        <a:schemeClr val="accent1"/>
                      </a:solidFill>
                    </a:ln>
                  </pic:spPr>
                </pic:pic>
              </a:graphicData>
            </a:graphic>
          </wp:inline>
        </w:drawing>
      </w:r>
      <w:r w:rsidR="00885325">
        <w:br w:type="page"/>
      </w:r>
    </w:p>
    <w:p w14:paraId="403976F5" w14:textId="50A4146E" w:rsidR="00885325" w:rsidRDefault="001F06CA" w:rsidP="00885325">
      <w:pPr>
        <w:pStyle w:val="Titre2"/>
      </w:pPr>
      <w:bookmarkStart w:id="381" w:name="_Toc211325670"/>
      <w:bookmarkStart w:id="382" w:name="_Toc213404784"/>
      <w:r>
        <w:lastRenderedPageBreak/>
        <w:t xml:space="preserve">4. </w:t>
      </w:r>
      <w:r w:rsidR="00885325">
        <w:t>Calendrier de candidature Etudes en France</w:t>
      </w:r>
      <w:bookmarkEnd w:id="381"/>
      <w:bookmarkEnd w:id="382"/>
    </w:p>
    <w:p w14:paraId="52C8D553" w14:textId="7FFDFDDA" w:rsidR="00C96693" w:rsidRDefault="00C96693" w:rsidP="00003D62">
      <w:pPr>
        <w:spacing w:before="240" w:after="480"/>
      </w:pPr>
      <w:r>
        <w:t xml:space="preserve">Pour vous rendre sur la plateforme Etudes en France, veuillez-suivre le lien suivant : </w:t>
      </w:r>
      <w:hyperlink r:id="rId31" w:history="1">
        <w:r>
          <w:rPr>
            <w:rStyle w:val="Lienhypertexte"/>
          </w:rPr>
          <w:t>Plateforme Etudes en France</w:t>
        </w:r>
      </w:hyperlink>
      <w:r>
        <w:t xml:space="preserve"> </w:t>
      </w:r>
    </w:p>
    <w:p w14:paraId="1D04C6D5" w14:textId="234D629E" w:rsidR="00885325" w:rsidRDefault="00C96693">
      <w:pPr>
        <w:spacing w:before="0" w:after="160" w:line="259" w:lineRule="auto"/>
        <w:jc w:val="left"/>
      </w:pPr>
      <w:r w:rsidRPr="00C96693">
        <w:rPr>
          <w:noProof/>
        </w:rPr>
        <w:drawing>
          <wp:inline distT="0" distB="0" distL="0" distR="0" wp14:anchorId="6ACD0F67" wp14:editId="38433271">
            <wp:extent cx="9777730" cy="406463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777730" cy="4064635"/>
                    </a:xfrm>
                    <a:prstGeom prst="rect">
                      <a:avLst/>
                    </a:prstGeom>
                  </pic:spPr>
                </pic:pic>
              </a:graphicData>
            </a:graphic>
          </wp:inline>
        </w:drawing>
      </w:r>
      <w:r w:rsidR="00885325">
        <w:br w:type="page"/>
      </w:r>
    </w:p>
    <w:p w14:paraId="54FD73F3" w14:textId="4BBB9757" w:rsidR="00885325" w:rsidRDefault="001F06CA" w:rsidP="00885325">
      <w:pPr>
        <w:pStyle w:val="Titre2"/>
      </w:pPr>
      <w:bookmarkStart w:id="383" w:name="_Toc211325671"/>
      <w:bookmarkStart w:id="384" w:name="_Toc213404785"/>
      <w:r>
        <w:lastRenderedPageBreak/>
        <w:t xml:space="preserve">5. </w:t>
      </w:r>
      <w:r w:rsidR="00885325">
        <w:t>Calendrier de candidature « Offre de Thèses 2026-2027 »</w:t>
      </w:r>
      <w:bookmarkEnd w:id="383"/>
      <w:bookmarkEnd w:id="384"/>
    </w:p>
    <w:p w14:paraId="25C9B090" w14:textId="57721F65" w:rsidR="00B77213" w:rsidRDefault="00B77213" w:rsidP="00003D62">
      <w:pPr>
        <w:spacing w:before="240" w:after="480"/>
      </w:pPr>
      <w:r>
        <w:t xml:space="preserve">Pour vous rendre sur « Offre de Thèses 2026-2027 », veuillez-suivre le lien suivant : </w:t>
      </w:r>
      <w:hyperlink r:id="rId33" w:history="1">
        <w:r>
          <w:rPr>
            <w:rStyle w:val="Lienhypertexte"/>
          </w:rPr>
          <w:t>Ecole Doctorale</w:t>
        </w:r>
      </w:hyperlink>
      <w:r>
        <w:t xml:space="preserve"> </w:t>
      </w:r>
    </w:p>
    <w:p w14:paraId="2A9298D2" w14:textId="42099F62" w:rsidR="00885325" w:rsidRDefault="00B77213">
      <w:pPr>
        <w:spacing w:before="0" w:after="160" w:line="259" w:lineRule="auto"/>
        <w:jc w:val="left"/>
      </w:pPr>
      <w:r w:rsidRPr="00B77213">
        <w:rPr>
          <w:noProof/>
        </w:rPr>
        <w:drawing>
          <wp:inline distT="0" distB="0" distL="0" distR="0" wp14:anchorId="0634531D" wp14:editId="51F61D07">
            <wp:extent cx="9777730" cy="53143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777730" cy="5314315"/>
                    </a:xfrm>
                    <a:prstGeom prst="rect">
                      <a:avLst/>
                    </a:prstGeom>
                  </pic:spPr>
                </pic:pic>
              </a:graphicData>
            </a:graphic>
          </wp:inline>
        </w:drawing>
      </w:r>
      <w:r w:rsidR="00885325">
        <w:br w:type="page"/>
      </w:r>
    </w:p>
    <w:p w14:paraId="64125801" w14:textId="77777777" w:rsidR="00885325" w:rsidRDefault="00885325" w:rsidP="00885325">
      <w:pPr>
        <w:sectPr w:rsidR="00885325" w:rsidSect="00885325">
          <w:pgSz w:w="16838" w:h="11906" w:orient="landscape"/>
          <w:pgMar w:top="720" w:right="720" w:bottom="720" w:left="720" w:header="567" w:footer="567" w:gutter="0"/>
          <w:cols w:space="708"/>
          <w:docGrid w:linePitch="360"/>
        </w:sectPr>
      </w:pPr>
    </w:p>
    <w:p w14:paraId="5F33EA54" w14:textId="46EC58EB" w:rsidR="00885325" w:rsidRPr="00885325" w:rsidRDefault="00885325" w:rsidP="00885325">
      <w:pPr>
        <w:pStyle w:val="Titre1"/>
      </w:pPr>
      <w:bookmarkStart w:id="385" w:name="_Toc211325672"/>
      <w:bookmarkStart w:id="386" w:name="_Toc213404786"/>
      <w:r>
        <w:lastRenderedPageBreak/>
        <w:t>Les annexes</w:t>
      </w:r>
      <w:bookmarkEnd w:id="385"/>
      <w:bookmarkEnd w:id="386"/>
    </w:p>
    <w:p w14:paraId="2AA438CE" w14:textId="77777777" w:rsidR="00885325" w:rsidRDefault="00885325" w:rsidP="00885325">
      <w:pPr>
        <w:pStyle w:val="Titre2"/>
      </w:pPr>
      <w:bookmarkStart w:id="387" w:name="_Toc187746727"/>
      <w:bookmarkStart w:id="388" w:name="_Toc187762281"/>
      <w:bookmarkStart w:id="389" w:name="_Toc211325673"/>
      <w:bookmarkStart w:id="390" w:name="_Toc213404787"/>
      <w:r>
        <w:t>Annexe 1 – Liste des états membres de l'Union Européenne, de l’Espace Economique Européen et Accords</w:t>
      </w:r>
      <w:bookmarkEnd w:id="387"/>
      <w:bookmarkEnd w:id="388"/>
      <w:bookmarkEnd w:id="389"/>
      <w:bookmarkEnd w:id="390"/>
    </w:p>
    <w:p w14:paraId="7430F617" w14:textId="6ED82100" w:rsidR="00885325" w:rsidRPr="00D71179" w:rsidRDefault="00885325" w:rsidP="00885325">
      <w:r w:rsidRPr="00D71179">
        <w:rPr>
          <w:b/>
          <w:bCs/>
        </w:rPr>
        <w:t>33 pays</w:t>
      </w:r>
      <w:r w:rsidRPr="00D71179">
        <w:t xml:space="preserve"> composent l’Union Européenne, l’Espace Economique Européen et accords :</w:t>
      </w:r>
    </w:p>
    <w:p w14:paraId="155DCB2A" w14:textId="77777777" w:rsidR="00885325" w:rsidRDefault="00885325" w:rsidP="00885325">
      <w:r w:rsidRPr="00D71179">
        <w:t>Allemagne, Andorre, Autriche, Belgique, Bulgarie, Chypre, Croatie, Danemark, Espagne, Estonie, Finlande, France, Grèce, Hongrie, Irlande, Islande, Italie, Lettonie, Liechtenstein, Lituanie, Luxembourg, Malte, Monaco, Norvège, Pays-Bas, Pologne, Portugal, République tchèque, Roumanie, Slovaquie, Slovénie, Suède, Suisse</w:t>
      </w:r>
    </w:p>
    <w:p w14:paraId="269EE1B0" w14:textId="77777777" w:rsidR="00885325" w:rsidRDefault="00885325" w:rsidP="00885325"/>
    <w:p w14:paraId="3844DA14" w14:textId="77777777" w:rsidR="00885325" w:rsidRDefault="00885325" w:rsidP="00885325">
      <w:pPr>
        <w:pStyle w:val="Titre2"/>
      </w:pPr>
      <w:bookmarkStart w:id="391" w:name="_Toc184304654"/>
      <w:bookmarkStart w:id="392" w:name="_Toc184304906"/>
      <w:bookmarkStart w:id="393" w:name="_Toc184645004"/>
      <w:bookmarkStart w:id="394" w:name="_Toc187390750"/>
      <w:bookmarkStart w:id="395" w:name="_Toc187742701"/>
      <w:bookmarkStart w:id="396" w:name="_Toc187742847"/>
      <w:bookmarkStart w:id="397" w:name="_Toc187746728"/>
      <w:bookmarkStart w:id="398" w:name="_Toc187762282"/>
      <w:bookmarkStart w:id="399" w:name="_Toc211325674"/>
      <w:bookmarkStart w:id="400" w:name="_Toc213404788"/>
      <w:r>
        <w:t>Annexe 2 – Liste des pays relevant de la procédure Etudes en France</w:t>
      </w:r>
      <w:bookmarkEnd w:id="391"/>
      <w:bookmarkEnd w:id="392"/>
      <w:bookmarkEnd w:id="393"/>
      <w:bookmarkEnd w:id="394"/>
      <w:bookmarkEnd w:id="395"/>
      <w:bookmarkEnd w:id="396"/>
      <w:bookmarkEnd w:id="397"/>
      <w:bookmarkEnd w:id="398"/>
      <w:bookmarkEnd w:id="399"/>
      <w:bookmarkEnd w:id="400"/>
    </w:p>
    <w:p w14:paraId="744BCDFE" w14:textId="7476DD94" w:rsidR="00885325" w:rsidRDefault="00885325" w:rsidP="00885325">
      <w:r>
        <w:rPr>
          <w:rStyle w:val="lev"/>
        </w:rPr>
        <w:t>72 pays</w:t>
      </w:r>
      <w:r>
        <w:t xml:space="preserve"> appliquent la procédure Etudes en France pour candidater dans l'enseignement supérieur français :</w:t>
      </w:r>
    </w:p>
    <w:p w14:paraId="1B2A87D4" w14:textId="77777777" w:rsidR="00885325" w:rsidRDefault="00885325" w:rsidP="00885325">
      <w:r>
        <w:t>Afrique du Sud, Arménie, Azerbaïdjan, Algérie, Arabie Saoudite, Argentine, Bahreïn, Bénin, Birmanie, Bolivie, Brésil, Burkina Faso, Burundi, Cambodge, Cameroun, Canada, Chili, Chine, Colombie, Comores, Congo, Corée du Sud, Côte d'Ivoire, Djibouti, Émirats arabes unis, Égypte, Equateur, États-Unis, Ethiopie, Gabon, Géorgie, Ghana, Guinée, Haïti, Hong Kong, Inde, Indonésie, Iran, Israël, Japon, Jordanie, Kenya, Koweït, Liban, Madagascar, Malaisie, Mali, Maroc, Maurice, Mauritanie, Mexique, Népal, Nigeria, Pakistan, Pérou, Qatar, République Centrafricaine, République démocratique du Congo, République dominicaine, Royaume-Uni, Russie, Rwanda, Sénégal, Singapour, Taïwan, Tchad, Thaïlande, Togo, Tunisie, Turquie, Ukraine, Vietnam.</w:t>
      </w:r>
    </w:p>
    <w:p w14:paraId="3B803336" w14:textId="77777777" w:rsidR="00885325" w:rsidRPr="00885325" w:rsidRDefault="00885325" w:rsidP="00885325"/>
    <w:p w14:paraId="423958DE" w14:textId="1CC2C437" w:rsidR="0074184A" w:rsidRPr="00885325" w:rsidRDefault="0074184A" w:rsidP="00383EE3">
      <w:pPr>
        <w:spacing w:before="0" w:after="160" w:line="259" w:lineRule="auto"/>
        <w:jc w:val="left"/>
      </w:pPr>
    </w:p>
    <w:sectPr w:rsidR="0074184A" w:rsidRPr="00885325" w:rsidSect="00885325">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77362" w14:textId="77777777" w:rsidR="00C319D0" w:rsidRDefault="00C319D0" w:rsidP="000D252B">
      <w:pPr>
        <w:spacing w:before="0" w:line="240" w:lineRule="auto"/>
      </w:pPr>
      <w:r>
        <w:separator/>
      </w:r>
    </w:p>
  </w:endnote>
  <w:endnote w:type="continuationSeparator" w:id="0">
    <w:p w14:paraId="4A369DFA" w14:textId="77777777" w:rsidR="00C319D0" w:rsidRDefault="00C319D0" w:rsidP="000D252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371186"/>
      <w:docPartObj>
        <w:docPartGallery w:val="Page Numbers (Bottom of Page)"/>
        <w:docPartUnique/>
      </w:docPartObj>
    </w:sdtPr>
    <w:sdtEndPr/>
    <w:sdtContent>
      <w:p w14:paraId="683C103E" w14:textId="5F786BC7" w:rsidR="0006786E" w:rsidRDefault="0006786E">
        <w:pPr>
          <w:pStyle w:val="Pieddepage"/>
          <w:jc w:val="right"/>
        </w:pPr>
        <w:r>
          <w:fldChar w:fldCharType="begin"/>
        </w:r>
        <w:r>
          <w:instrText>PAGE   \* MERGEFORMAT</w:instrText>
        </w:r>
        <w:r>
          <w:fldChar w:fldCharType="separate"/>
        </w:r>
        <w:r>
          <w:t>2</w:t>
        </w:r>
        <w:r>
          <w:fldChar w:fldCharType="end"/>
        </w:r>
      </w:p>
    </w:sdtContent>
  </w:sdt>
  <w:p w14:paraId="47B3CE2E" w14:textId="77777777" w:rsidR="0006786E" w:rsidRDefault="0006786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1F582" w14:textId="77777777" w:rsidR="00C319D0" w:rsidRDefault="00C319D0" w:rsidP="000D252B">
      <w:pPr>
        <w:spacing w:before="0" w:line="240" w:lineRule="auto"/>
      </w:pPr>
      <w:r>
        <w:separator/>
      </w:r>
    </w:p>
  </w:footnote>
  <w:footnote w:type="continuationSeparator" w:id="0">
    <w:p w14:paraId="197A387D" w14:textId="77777777" w:rsidR="00C319D0" w:rsidRDefault="00C319D0" w:rsidP="000D252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944F" w14:textId="749663CD" w:rsidR="000D252B" w:rsidRPr="000D252B" w:rsidRDefault="000D252B" w:rsidP="000D252B">
    <w:pPr>
      <w:pStyle w:val="En-tte"/>
    </w:pPr>
    <w:r>
      <w:rPr>
        <w:rFonts w:ascii="Times New Roman" w:hAnsi="Times New Roman" w:cs="Times New Roman"/>
        <w:noProof/>
        <w:sz w:val="24"/>
        <w:szCs w:val="24"/>
        <w:lang w:eastAsia="fr-FR"/>
      </w:rPr>
      <mc:AlternateContent>
        <mc:Choice Requires="wps">
          <w:drawing>
            <wp:anchor distT="0" distB="0" distL="0" distR="0" simplePos="0" relativeHeight="251658240" behindDoc="1" locked="0" layoutInCell="1" allowOverlap="1" wp14:anchorId="5AC6B2C7" wp14:editId="597F8123">
              <wp:simplePos x="0" y="0"/>
              <wp:positionH relativeFrom="margin">
                <wp:align>center</wp:align>
              </wp:positionH>
              <wp:positionV relativeFrom="page">
                <wp:posOffset>211455</wp:posOffset>
              </wp:positionV>
              <wp:extent cx="3194050" cy="139700"/>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4050" cy="139700"/>
                      </a:xfrm>
                      <a:prstGeom prst="rect">
                        <a:avLst/>
                      </a:prstGeom>
                    </wps:spPr>
                    <wps:txbx>
                      <w:txbxContent>
                        <w:p w14:paraId="13C56CEA" w14:textId="77777777" w:rsidR="000D252B" w:rsidRDefault="000D252B" w:rsidP="000D252B">
                          <w:pPr>
                            <w:spacing w:before="15"/>
                            <w:ind w:left="20"/>
                            <w:rPr>
                              <w:rFonts w:ascii="Arial"/>
                              <w:sz w:val="16"/>
                            </w:rPr>
                          </w:pPr>
                          <w:r>
                            <w:rPr>
                              <w:rFonts w:ascii="Arial"/>
                              <w:sz w:val="16"/>
                            </w:rPr>
                            <w:t>U N</w:t>
                          </w:r>
                          <w:r>
                            <w:rPr>
                              <w:rFonts w:ascii="Arial"/>
                              <w:spacing w:val="-2"/>
                              <w:sz w:val="16"/>
                            </w:rPr>
                            <w:t xml:space="preserve"> </w:t>
                          </w:r>
                          <w:r>
                            <w:rPr>
                              <w:rFonts w:ascii="Arial"/>
                              <w:sz w:val="16"/>
                            </w:rPr>
                            <w:t>I</w:t>
                          </w:r>
                          <w:r>
                            <w:rPr>
                              <w:rFonts w:ascii="Arial"/>
                              <w:spacing w:val="-1"/>
                              <w:sz w:val="16"/>
                            </w:rPr>
                            <w:t xml:space="preserve"> </w:t>
                          </w:r>
                          <w:r>
                            <w:rPr>
                              <w:rFonts w:ascii="Arial"/>
                              <w:sz w:val="16"/>
                            </w:rPr>
                            <w:t>V E</w:t>
                          </w:r>
                          <w:r>
                            <w:rPr>
                              <w:rFonts w:ascii="Arial"/>
                              <w:spacing w:val="1"/>
                              <w:sz w:val="16"/>
                            </w:rPr>
                            <w:t xml:space="preserve"> </w:t>
                          </w:r>
                          <w:r>
                            <w:rPr>
                              <w:rFonts w:ascii="Arial"/>
                              <w:sz w:val="16"/>
                            </w:rPr>
                            <w:t>R</w:t>
                          </w:r>
                          <w:r>
                            <w:rPr>
                              <w:rFonts w:ascii="Arial"/>
                              <w:spacing w:val="-7"/>
                              <w:sz w:val="16"/>
                            </w:rPr>
                            <w:t xml:space="preserve"> </w:t>
                          </w:r>
                          <w:r>
                            <w:rPr>
                              <w:rFonts w:ascii="Arial"/>
                              <w:sz w:val="16"/>
                            </w:rPr>
                            <w:t>S</w:t>
                          </w:r>
                          <w:r>
                            <w:rPr>
                              <w:rFonts w:ascii="Arial"/>
                              <w:spacing w:val="-1"/>
                              <w:sz w:val="16"/>
                            </w:rPr>
                            <w:t xml:space="preserve"> </w:t>
                          </w:r>
                          <w:r>
                            <w:rPr>
                              <w:rFonts w:ascii="Arial"/>
                              <w:sz w:val="16"/>
                            </w:rPr>
                            <w:t>I</w:t>
                          </w:r>
                          <w:r>
                            <w:rPr>
                              <w:rFonts w:ascii="Arial"/>
                              <w:spacing w:val="2"/>
                              <w:sz w:val="16"/>
                            </w:rPr>
                            <w:t xml:space="preserve"> </w:t>
                          </w:r>
                          <w:r>
                            <w:rPr>
                              <w:rFonts w:ascii="Arial"/>
                              <w:sz w:val="16"/>
                            </w:rPr>
                            <w:t>T</w:t>
                          </w:r>
                          <w:r>
                            <w:rPr>
                              <w:rFonts w:ascii="Arial"/>
                              <w:spacing w:val="-4"/>
                              <w:sz w:val="16"/>
                            </w:rPr>
                            <w:t xml:space="preserve"> </w:t>
                          </w:r>
                          <w:r>
                            <w:rPr>
                              <w:rFonts w:ascii="Arial"/>
                              <w:sz w:val="16"/>
                            </w:rPr>
                            <w:t>A</w:t>
                          </w:r>
                          <w:r>
                            <w:rPr>
                              <w:rFonts w:ascii="Arial"/>
                              <w:spacing w:val="64"/>
                              <w:w w:val="150"/>
                              <w:sz w:val="16"/>
                            </w:rPr>
                            <w:t xml:space="preserve"> </w:t>
                          </w:r>
                          <w:r>
                            <w:rPr>
                              <w:rFonts w:ascii="Arial"/>
                              <w:sz w:val="16"/>
                            </w:rPr>
                            <w:t>D</w:t>
                          </w:r>
                          <w:r>
                            <w:rPr>
                              <w:rFonts w:ascii="Arial"/>
                              <w:spacing w:val="-3"/>
                              <w:sz w:val="16"/>
                            </w:rPr>
                            <w:t xml:space="preserve"> </w:t>
                          </w:r>
                          <w:r>
                            <w:rPr>
                              <w:rFonts w:ascii="Arial"/>
                              <w:sz w:val="16"/>
                            </w:rPr>
                            <w:t>I</w:t>
                          </w:r>
                          <w:r>
                            <w:rPr>
                              <w:rFonts w:ascii="Arial"/>
                              <w:spacing w:val="67"/>
                              <w:w w:val="150"/>
                              <w:sz w:val="16"/>
                            </w:rPr>
                            <w:t xml:space="preserve"> </w:t>
                          </w:r>
                          <w:r>
                            <w:rPr>
                              <w:rFonts w:ascii="Arial"/>
                              <w:sz w:val="16"/>
                            </w:rPr>
                            <w:t>C</w:t>
                          </w:r>
                          <w:r>
                            <w:rPr>
                              <w:rFonts w:ascii="Arial"/>
                              <w:spacing w:val="-3"/>
                              <w:sz w:val="16"/>
                            </w:rPr>
                            <w:t xml:space="preserve"> </w:t>
                          </w:r>
                          <w:r>
                            <w:rPr>
                              <w:rFonts w:ascii="Arial"/>
                              <w:sz w:val="16"/>
                            </w:rPr>
                            <w:t>O</w:t>
                          </w:r>
                          <w:r>
                            <w:rPr>
                              <w:rFonts w:ascii="Arial"/>
                              <w:spacing w:val="-2"/>
                              <w:sz w:val="16"/>
                            </w:rPr>
                            <w:t xml:space="preserve"> </w:t>
                          </w:r>
                          <w:r>
                            <w:rPr>
                              <w:rFonts w:ascii="Arial"/>
                              <w:sz w:val="16"/>
                            </w:rPr>
                            <w:t>R</w:t>
                          </w:r>
                          <w:r>
                            <w:rPr>
                              <w:rFonts w:ascii="Arial"/>
                              <w:spacing w:val="-5"/>
                              <w:sz w:val="16"/>
                            </w:rPr>
                            <w:t xml:space="preserve"> </w:t>
                          </w:r>
                          <w:r>
                            <w:rPr>
                              <w:rFonts w:ascii="Arial"/>
                              <w:sz w:val="16"/>
                            </w:rPr>
                            <w:t>S</w:t>
                          </w:r>
                          <w:r>
                            <w:rPr>
                              <w:rFonts w:ascii="Arial"/>
                              <w:spacing w:val="-1"/>
                              <w:sz w:val="16"/>
                            </w:rPr>
                            <w:t xml:space="preserve"> </w:t>
                          </w:r>
                          <w:r>
                            <w:rPr>
                              <w:rFonts w:ascii="Arial"/>
                              <w:sz w:val="16"/>
                            </w:rPr>
                            <w:t>I</w:t>
                          </w:r>
                          <w:r>
                            <w:rPr>
                              <w:rFonts w:ascii="Arial"/>
                              <w:spacing w:val="2"/>
                              <w:sz w:val="16"/>
                            </w:rPr>
                            <w:t xml:space="preserve"> </w:t>
                          </w:r>
                          <w:r>
                            <w:rPr>
                              <w:rFonts w:ascii="Arial"/>
                              <w:sz w:val="16"/>
                            </w:rPr>
                            <w:t>C</w:t>
                          </w:r>
                          <w:r>
                            <w:rPr>
                              <w:rFonts w:ascii="Arial"/>
                              <w:spacing w:val="-7"/>
                              <w:sz w:val="16"/>
                            </w:rPr>
                            <w:t xml:space="preserve"> </w:t>
                          </w:r>
                          <w:r>
                            <w:rPr>
                              <w:rFonts w:ascii="Arial"/>
                              <w:sz w:val="16"/>
                            </w:rPr>
                            <w:t>A</w:t>
                          </w:r>
                          <w:r>
                            <w:rPr>
                              <w:rFonts w:ascii="Arial"/>
                              <w:spacing w:val="47"/>
                              <w:sz w:val="16"/>
                            </w:rPr>
                            <w:t xml:space="preserve"> </w:t>
                          </w:r>
                          <w:r>
                            <w:rPr>
                              <w:rFonts w:ascii="Arial"/>
                              <w:sz w:val="16"/>
                            </w:rPr>
                            <w:t>-</w:t>
                          </w:r>
                          <w:r>
                            <w:rPr>
                              <w:rFonts w:ascii="Arial"/>
                              <w:spacing w:val="41"/>
                              <w:sz w:val="16"/>
                            </w:rPr>
                            <w:t xml:space="preserve"> </w:t>
                          </w:r>
                          <w:r>
                            <w:rPr>
                              <w:rFonts w:ascii="Arial"/>
                              <w:sz w:val="16"/>
                            </w:rPr>
                            <w:t>P</w:t>
                          </w:r>
                          <w:r>
                            <w:rPr>
                              <w:rFonts w:ascii="Arial"/>
                              <w:spacing w:val="-1"/>
                              <w:sz w:val="16"/>
                            </w:rPr>
                            <w:t xml:space="preserve"> </w:t>
                          </w:r>
                          <w:r>
                            <w:rPr>
                              <w:rFonts w:ascii="Arial"/>
                              <w:sz w:val="16"/>
                            </w:rPr>
                            <w:t>A</w:t>
                          </w:r>
                          <w:r>
                            <w:rPr>
                              <w:rFonts w:ascii="Arial"/>
                              <w:spacing w:val="-1"/>
                              <w:sz w:val="16"/>
                            </w:rPr>
                            <w:t xml:space="preserve"> </w:t>
                          </w:r>
                          <w:r>
                            <w:rPr>
                              <w:rFonts w:ascii="Arial"/>
                              <w:sz w:val="16"/>
                            </w:rPr>
                            <w:t>S</w:t>
                          </w:r>
                          <w:r>
                            <w:rPr>
                              <w:rFonts w:ascii="Arial"/>
                              <w:spacing w:val="-1"/>
                              <w:sz w:val="16"/>
                            </w:rPr>
                            <w:t xml:space="preserve"> </w:t>
                          </w:r>
                          <w:r>
                            <w:rPr>
                              <w:rFonts w:ascii="Arial"/>
                              <w:sz w:val="16"/>
                            </w:rPr>
                            <w:t>Q U</w:t>
                          </w:r>
                          <w:r>
                            <w:rPr>
                              <w:rFonts w:ascii="Arial"/>
                              <w:spacing w:val="-7"/>
                              <w:sz w:val="16"/>
                            </w:rPr>
                            <w:t xml:space="preserve"> </w:t>
                          </w:r>
                          <w:r>
                            <w:rPr>
                              <w:rFonts w:ascii="Arial"/>
                              <w:sz w:val="16"/>
                            </w:rPr>
                            <w:t>A</w:t>
                          </w:r>
                          <w:r>
                            <w:rPr>
                              <w:rFonts w:ascii="Arial"/>
                              <w:spacing w:val="1"/>
                              <w:sz w:val="16"/>
                            </w:rPr>
                            <w:t xml:space="preserve"> </w:t>
                          </w:r>
                          <w:r>
                            <w:rPr>
                              <w:rFonts w:ascii="Arial"/>
                              <w:sz w:val="16"/>
                            </w:rPr>
                            <w:t>L</w:t>
                          </w:r>
                          <w:r>
                            <w:rPr>
                              <w:rFonts w:ascii="Arial"/>
                              <w:spacing w:val="-7"/>
                              <w:sz w:val="16"/>
                            </w:rPr>
                            <w:t xml:space="preserve"> </w:t>
                          </w:r>
                          <w:r>
                            <w:rPr>
                              <w:rFonts w:ascii="Arial"/>
                              <w:sz w:val="16"/>
                            </w:rPr>
                            <w:t>E</w:t>
                          </w:r>
                          <w:r>
                            <w:rPr>
                              <w:rFonts w:ascii="Arial"/>
                              <w:spacing w:val="67"/>
                              <w:w w:val="150"/>
                              <w:sz w:val="16"/>
                            </w:rPr>
                            <w:t xml:space="preserve"> </w:t>
                          </w:r>
                          <w:r>
                            <w:rPr>
                              <w:rFonts w:ascii="Arial"/>
                              <w:sz w:val="16"/>
                            </w:rPr>
                            <w:t>P</w:t>
                          </w:r>
                          <w:r>
                            <w:rPr>
                              <w:rFonts w:ascii="Arial"/>
                              <w:spacing w:val="-1"/>
                              <w:sz w:val="16"/>
                            </w:rPr>
                            <w:t xml:space="preserve"> </w:t>
                          </w:r>
                          <w:r>
                            <w:rPr>
                              <w:rFonts w:ascii="Arial"/>
                              <w:sz w:val="16"/>
                            </w:rPr>
                            <w:t>A</w:t>
                          </w:r>
                          <w:r>
                            <w:rPr>
                              <w:rFonts w:ascii="Arial"/>
                              <w:spacing w:val="-1"/>
                              <w:sz w:val="16"/>
                            </w:rPr>
                            <w:t xml:space="preserve"> </w:t>
                          </w:r>
                          <w:r>
                            <w:rPr>
                              <w:rFonts w:ascii="Arial"/>
                              <w:sz w:val="16"/>
                            </w:rPr>
                            <w:t>O</w:t>
                          </w:r>
                          <w:r>
                            <w:rPr>
                              <w:rFonts w:ascii="Arial"/>
                              <w:spacing w:val="-7"/>
                              <w:sz w:val="16"/>
                            </w:rPr>
                            <w:t xml:space="preserve"> </w:t>
                          </w:r>
                          <w:r>
                            <w:rPr>
                              <w:rFonts w:ascii="Arial"/>
                              <w:sz w:val="16"/>
                            </w:rPr>
                            <w:t xml:space="preserve">L </w:t>
                          </w:r>
                          <w:r>
                            <w:rPr>
                              <w:rFonts w:ascii="Arial"/>
                              <w:spacing w:val="-10"/>
                              <w:sz w:val="16"/>
                            </w:rPr>
                            <w:t>I</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5AC6B2C7" id="_x0000_t202" coordsize="21600,21600" o:spt="202" path="m,l,21600r21600,l21600,xe">
              <v:stroke joinstyle="miter"/>
              <v:path gradientshapeok="t" o:connecttype="rect"/>
            </v:shapetype>
            <v:shape id="Zone de texte 1" o:spid="_x0000_s1026" type="#_x0000_t202" style="position:absolute;left:0;text-align:left;margin-left:0;margin-top:16.65pt;width:251.5pt;height:11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" filled="f" stroked="f">
              <v:textbox inset="0,0,0,0">
                <w:txbxContent>
                  <w:p w14:paraId="13C56CEA" w14:textId="77777777" w:rsidR="000D252B" w:rsidRDefault="000D252B" w:rsidP="000D252B">
                    <w:pPr>
                      <w:spacing w:before="15"/>
                      <w:ind w:left="20"/>
                      <w:rPr>
                        <w:rFonts w:ascii="Arial"/>
                        <w:sz w:val="16"/>
                      </w:rPr>
                    </w:pPr>
                    <w:r>
                      <w:rPr>
                        <w:rFonts w:ascii="Arial"/>
                        <w:sz w:val="16"/>
                      </w:rPr>
                      <w:t>U N</w:t>
                    </w:r>
                    <w:r>
                      <w:rPr>
                        <w:rFonts w:ascii="Arial"/>
                        <w:spacing w:val="-2"/>
                        <w:sz w:val="16"/>
                      </w:rPr>
                      <w:t xml:space="preserve"> </w:t>
                    </w:r>
                    <w:r>
                      <w:rPr>
                        <w:rFonts w:ascii="Arial"/>
                        <w:sz w:val="16"/>
                      </w:rPr>
                      <w:t>I</w:t>
                    </w:r>
                    <w:r>
                      <w:rPr>
                        <w:rFonts w:ascii="Arial"/>
                        <w:spacing w:val="-1"/>
                        <w:sz w:val="16"/>
                      </w:rPr>
                      <w:t xml:space="preserve"> </w:t>
                    </w:r>
                    <w:r>
                      <w:rPr>
                        <w:rFonts w:ascii="Arial"/>
                        <w:sz w:val="16"/>
                      </w:rPr>
                      <w:t>V E</w:t>
                    </w:r>
                    <w:r>
                      <w:rPr>
                        <w:rFonts w:ascii="Arial"/>
                        <w:spacing w:val="1"/>
                        <w:sz w:val="16"/>
                      </w:rPr>
                      <w:t xml:space="preserve"> </w:t>
                    </w:r>
                    <w:r>
                      <w:rPr>
                        <w:rFonts w:ascii="Arial"/>
                        <w:sz w:val="16"/>
                      </w:rPr>
                      <w:t>R</w:t>
                    </w:r>
                    <w:r>
                      <w:rPr>
                        <w:rFonts w:ascii="Arial"/>
                        <w:spacing w:val="-7"/>
                        <w:sz w:val="16"/>
                      </w:rPr>
                      <w:t xml:space="preserve"> </w:t>
                    </w:r>
                    <w:r>
                      <w:rPr>
                        <w:rFonts w:ascii="Arial"/>
                        <w:sz w:val="16"/>
                      </w:rPr>
                      <w:t>S</w:t>
                    </w:r>
                    <w:r>
                      <w:rPr>
                        <w:rFonts w:ascii="Arial"/>
                        <w:spacing w:val="-1"/>
                        <w:sz w:val="16"/>
                      </w:rPr>
                      <w:t xml:space="preserve"> </w:t>
                    </w:r>
                    <w:r>
                      <w:rPr>
                        <w:rFonts w:ascii="Arial"/>
                        <w:sz w:val="16"/>
                      </w:rPr>
                      <w:t>I</w:t>
                    </w:r>
                    <w:r>
                      <w:rPr>
                        <w:rFonts w:ascii="Arial"/>
                        <w:spacing w:val="2"/>
                        <w:sz w:val="16"/>
                      </w:rPr>
                      <w:t xml:space="preserve"> </w:t>
                    </w:r>
                    <w:r>
                      <w:rPr>
                        <w:rFonts w:ascii="Arial"/>
                        <w:sz w:val="16"/>
                      </w:rPr>
                      <w:t>T</w:t>
                    </w:r>
                    <w:r>
                      <w:rPr>
                        <w:rFonts w:ascii="Arial"/>
                        <w:spacing w:val="-4"/>
                        <w:sz w:val="16"/>
                      </w:rPr>
                      <w:t xml:space="preserve"> </w:t>
                    </w:r>
                    <w:r>
                      <w:rPr>
                        <w:rFonts w:ascii="Arial"/>
                        <w:sz w:val="16"/>
                      </w:rPr>
                      <w:t>A</w:t>
                    </w:r>
                    <w:r>
                      <w:rPr>
                        <w:rFonts w:ascii="Arial"/>
                        <w:spacing w:val="64"/>
                        <w:w w:val="150"/>
                        <w:sz w:val="16"/>
                      </w:rPr>
                      <w:t xml:space="preserve"> </w:t>
                    </w:r>
                    <w:r>
                      <w:rPr>
                        <w:rFonts w:ascii="Arial"/>
                        <w:sz w:val="16"/>
                      </w:rPr>
                      <w:t>D</w:t>
                    </w:r>
                    <w:r>
                      <w:rPr>
                        <w:rFonts w:ascii="Arial"/>
                        <w:spacing w:val="-3"/>
                        <w:sz w:val="16"/>
                      </w:rPr>
                      <w:t xml:space="preserve"> </w:t>
                    </w:r>
                    <w:r>
                      <w:rPr>
                        <w:rFonts w:ascii="Arial"/>
                        <w:sz w:val="16"/>
                      </w:rPr>
                      <w:t>I</w:t>
                    </w:r>
                    <w:r>
                      <w:rPr>
                        <w:rFonts w:ascii="Arial"/>
                        <w:spacing w:val="67"/>
                        <w:w w:val="150"/>
                        <w:sz w:val="16"/>
                      </w:rPr>
                      <w:t xml:space="preserve"> </w:t>
                    </w:r>
                    <w:r>
                      <w:rPr>
                        <w:rFonts w:ascii="Arial"/>
                        <w:sz w:val="16"/>
                      </w:rPr>
                      <w:t>C</w:t>
                    </w:r>
                    <w:r>
                      <w:rPr>
                        <w:rFonts w:ascii="Arial"/>
                        <w:spacing w:val="-3"/>
                        <w:sz w:val="16"/>
                      </w:rPr>
                      <w:t xml:space="preserve"> </w:t>
                    </w:r>
                    <w:r>
                      <w:rPr>
                        <w:rFonts w:ascii="Arial"/>
                        <w:sz w:val="16"/>
                      </w:rPr>
                      <w:t>O</w:t>
                    </w:r>
                    <w:r>
                      <w:rPr>
                        <w:rFonts w:ascii="Arial"/>
                        <w:spacing w:val="-2"/>
                        <w:sz w:val="16"/>
                      </w:rPr>
                      <w:t xml:space="preserve"> </w:t>
                    </w:r>
                    <w:r>
                      <w:rPr>
                        <w:rFonts w:ascii="Arial"/>
                        <w:sz w:val="16"/>
                      </w:rPr>
                      <w:t>R</w:t>
                    </w:r>
                    <w:r>
                      <w:rPr>
                        <w:rFonts w:ascii="Arial"/>
                        <w:spacing w:val="-5"/>
                        <w:sz w:val="16"/>
                      </w:rPr>
                      <w:t xml:space="preserve"> </w:t>
                    </w:r>
                    <w:r>
                      <w:rPr>
                        <w:rFonts w:ascii="Arial"/>
                        <w:sz w:val="16"/>
                      </w:rPr>
                      <w:t>S</w:t>
                    </w:r>
                    <w:r>
                      <w:rPr>
                        <w:rFonts w:ascii="Arial"/>
                        <w:spacing w:val="-1"/>
                        <w:sz w:val="16"/>
                      </w:rPr>
                      <w:t xml:space="preserve"> </w:t>
                    </w:r>
                    <w:r>
                      <w:rPr>
                        <w:rFonts w:ascii="Arial"/>
                        <w:sz w:val="16"/>
                      </w:rPr>
                      <w:t>I</w:t>
                    </w:r>
                    <w:r>
                      <w:rPr>
                        <w:rFonts w:ascii="Arial"/>
                        <w:spacing w:val="2"/>
                        <w:sz w:val="16"/>
                      </w:rPr>
                      <w:t xml:space="preserve"> </w:t>
                    </w:r>
                    <w:r>
                      <w:rPr>
                        <w:rFonts w:ascii="Arial"/>
                        <w:sz w:val="16"/>
                      </w:rPr>
                      <w:t>C</w:t>
                    </w:r>
                    <w:r>
                      <w:rPr>
                        <w:rFonts w:ascii="Arial"/>
                        <w:spacing w:val="-7"/>
                        <w:sz w:val="16"/>
                      </w:rPr>
                      <w:t xml:space="preserve"> </w:t>
                    </w:r>
                    <w:r>
                      <w:rPr>
                        <w:rFonts w:ascii="Arial"/>
                        <w:sz w:val="16"/>
                      </w:rPr>
                      <w:t>A</w:t>
                    </w:r>
                    <w:r>
                      <w:rPr>
                        <w:rFonts w:ascii="Arial"/>
                        <w:spacing w:val="47"/>
                        <w:sz w:val="16"/>
                      </w:rPr>
                      <w:t xml:space="preserve"> </w:t>
                    </w:r>
                    <w:r>
                      <w:rPr>
                        <w:rFonts w:ascii="Arial"/>
                        <w:sz w:val="16"/>
                      </w:rPr>
                      <w:t>-</w:t>
                    </w:r>
                    <w:r>
                      <w:rPr>
                        <w:rFonts w:ascii="Arial"/>
                        <w:spacing w:val="41"/>
                        <w:sz w:val="16"/>
                      </w:rPr>
                      <w:t xml:space="preserve"> </w:t>
                    </w:r>
                    <w:r>
                      <w:rPr>
                        <w:rFonts w:ascii="Arial"/>
                        <w:sz w:val="16"/>
                      </w:rPr>
                      <w:t>P</w:t>
                    </w:r>
                    <w:r>
                      <w:rPr>
                        <w:rFonts w:ascii="Arial"/>
                        <w:spacing w:val="-1"/>
                        <w:sz w:val="16"/>
                      </w:rPr>
                      <w:t xml:space="preserve"> </w:t>
                    </w:r>
                    <w:r>
                      <w:rPr>
                        <w:rFonts w:ascii="Arial"/>
                        <w:sz w:val="16"/>
                      </w:rPr>
                      <w:t>A</w:t>
                    </w:r>
                    <w:r>
                      <w:rPr>
                        <w:rFonts w:ascii="Arial"/>
                        <w:spacing w:val="-1"/>
                        <w:sz w:val="16"/>
                      </w:rPr>
                      <w:t xml:space="preserve"> </w:t>
                    </w:r>
                    <w:r>
                      <w:rPr>
                        <w:rFonts w:ascii="Arial"/>
                        <w:sz w:val="16"/>
                      </w:rPr>
                      <w:t>S</w:t>
                    </w:r>
                    <w:r>
                      <w:rPr>
                        <w:rFonts w:ascii="Arial"/>
                        <w:spacing w:val="-1"/>
                        <w:sz w:val="16"/>
                      </w:rPr>
                      <w:t xml:space="preserve"> </w:t>
                    </w:r>
                    <w:r>
                      <w:rPr>
                        <w:rFonts w:ascii="Arial"/>
                        <w:sz w:val="16"/>
                      </w:rPr>
                      <w:t>Q U</w:t>
                    </w:r>
                    <w:r>
                      <w:rPr>
                        <w:rFonts w:ascii="Arial"/>
                        <w:spacing w:val="-7"/>
                        <w:sz w:val="16"/>
                      </w:rPr>
                      <w:t xml:space="preserve"> </w:t>
                    </w:r>
                    <w:r>
                      <w:rPr>
                        <w:rFonts w:ascii="Arial"/>
                        <w:sz w:val="16"/>
                      </w:rPr>
                      <w:t>A</w:t>
                    </w:r>
                    <w:r>
                      <w:rPr>
                        <w:rFonts w:ascii="Arial"/>
                        <w:spacing w:val="1"/>
                        <w:sz w:val="16"/>
                      </w:rPr>
                      <w:t xml:space="preserve"> </w:t>
                    </w:r>
                    <w:r>
                      <w:rPr>
                        <w:rFonts w:ascii="Arial"/>
                        <w:sz w:val="16"/>
                      </w:rPr>
                      <w:t>L</w:t>
                    </w:r>
                    <w:r>
                      <w:rPr>
                        <w:rFonts w:ascii="Arial"/>
                        <w:spacing w:val="-7"/>
                        <w:sz w:val="16"/>
                      </w:rPr>
                      <w:t xml:space="preserve"> </w:t>
                    </w:r>
                    <w:r>
                      <w:rPr>
                        <w:rFonts w:ascii="Arial"/>
                        <w:sz w:val="16"/>
                      </w:rPr>
                      <w:t>E</w:t>
                    </w:r>
                    <w:r>
                      <w:rPr>
                        <w:rFonts w:ascii="Arial"/>
                        <w:spacing w:val="67"/>
                        <w:w w:val="150"/>
                        <w:sz w:val="16"/>
                      </w:rPr>
                      <w:t xml:space="preserve"> </w:t>
                    </w:r>
                    <w:r>
                      <w:rPr>
                        <w:rFonts w:ascii="Arial"/>
                        <w:sz w:val="16"/>
                      </w:rPr>
                      <w:t>P</w:t>
                    </w:r>
                    <w:r>
                      <w:rPr>
                        <w:rFonts w:ascii="Arial"/>
                        <w:spacing w:val="-1"/>
                        <w:sz w:val="16"/>
                      </w:rPr>
                      <w:t xml:space="preserve"> </w:t>
                    </w:r>
                    <w:r>
                      <w:rPr>
                        <w:rFonts w:ascii="Arial"/>
                        <w:sz w:val="16"/>
                      </w:rPr>
                      <w:t>A</w:t>
                    </w:r>
                    <w:r>
                      <w:rPr>
                        <w:rFonts w:ascii="Arial"/>
                        <w:spacing w:val="-1"/>
                        <w:sz w:val="16"/>
                      </w:rPr>
                      <w:t xml:space="preserve"> </w:t>
                    </w:r>
                    <w:r>
                      <w:rPr>
                        <w:rFonts w:ascii="Arial"/>
                        <w:sz w:val="16"/>
                      </w:rPr>
                      <w:t>O</w:t>
                    </w:r>
                    <w:r>
                      <w:rPr>
                        <w:rFonts w:ascii="Arial"/>
                        <w:spacing w:val="-7"/>
                        <w:sz w:val="16"/>
                      </w:rPr>
                      <w:t xml:space="preserve"> </w:t>
                    </w:r>
                    <w:r>
                      <w:rPr>
                        <w:rFonts w:ascii="Arial"/>
                        <w:sz w:val="16"/>
                      </w:rPr>
                      <w:t xml:space="preserve">L </w:t>
                    </w:r>
                    <w:r>
                      <w:rPr>
                        <w:rFonts w:ascii="Arial"/>
                        <w:spacing w:val="-10"/>
                        <w:sz w:val="16"/>
                      </w:rPr>
                      <w:t>I</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5EF"/>
    <w:multiLevelType w:val="multilevel"/>
    <w:tmpl w:val="066A7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5223B"/>
    <w:multiLevelType w:val="multilevel"/>
    <w:tmpl w:val="F5A8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A360C"/>
    <w:multiLevelType w:val="hybridMultilevel"/>
    <w:tmpl w:val="6C94EBFA"/>
    <w:lvl w:ilvl="0" w:tplc="E5522CF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6896D4F"/>
    <w:multiLevelType w:val="multilevel"/>
    <w:tmpl w:val="825E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106A5"/>
    <w:multiLevelType w:val="hybridMultilevel"/>
    <w:tmpl w:val="720006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195A17"/>
    <w:multiLevelType w:val="multilevel"/>
    <w:tmpl w:val="C684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10DDD"/>
    <w:multiLevelType w:val="multilevel"/>
    <w:tmpl w:val="2A72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93DEC"/>
    <w:multiLevelType w:val="hybridMultilevel"/>
    <w:tmpl w:val="77F808D2"/>
    <w:lvl w:ilvl="0" w:tplc="CE9CCCE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31E1978"/>
    <w:multiLevelType w:val="multilevel"/>
    <w:tmpl w:val="8BF84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B832F2"/>
    <w:multiLevelType w:val="hybridMultilevel"/>
    <w:tmpl w:val="3D50AD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BB45C6"/>
    <w:multiLevelType w:val="hybridMultilevel"/>
    <w:tmpl w:val="7A4EA8D4"/>
    <w:lvl w:ilvl="0" w:tplc="89422C5E">
      <w:start w:val="2025"/>
      <w:numFmt w:val="bullet"/>
      <w:lvlText w:val=""/>
      <w:lvlJc w:val="left"/>
      <w:pPr>
        <w:ind w:left="720" w:hanging="360"/>
      </w:pPr>
      <w:rPr>
        <w:rFonts w:ascii="Wingdings" w:eastAsiaTheme="majorEastAsia"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AB9533A"/>
    <w:multiLevelType w:val="multilevel"/>
    <w:tmpl w:val="42C6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26512"/>
    <w:multiLevelType w:val="multilevel"/>
    <w:tmpl w:val="4ECA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695E3A"/>
    <w:multiLevelType w:val="hybridMultilevel"/>
    <w:tmpl w:val="298AD792"/>
    <w:lvl w:ilvl="0" w:tplc="E9EC93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22D430D"/>
    <w:multiLevelType w:val="hybridMultilevel"/>
    <w:tmpl w:val="0EBA7588"/>
    <w:lvl w:ilvl="0" w:tplc="5636C16E">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4FB73B7"/>
    <w:multiLevelType w:val="hybridMultilevel"/>
    <w:tmpl w:val="981ACC80"/>
    <w:lvl w:ilvl="0" w:tplc="38EC44CC">
      <w:start w:val="202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257244"/>
    <w:multiLevelType w:val="hybridMultilevel"/>
    <w:tmpl w:val="81FE663E"/>
    <w:lvl w:ilvl="0" w:tplc="E5522C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7720C8E"/>
    <w:multiLevelType w:val="hybridMultilevel"/>
    <w:tmpl w:val="9AC2841E"/>
    <w:lvl w:ilvl="0" w:tplc="44D27E80">
      <w:start w:val="2025"/>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0A1252"/>
    <w:multiLevelType w:val="multilevel"/>
    <w:tmpl w:val="139834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6A42B3"/>
    <w:multiLevelType w:val="hybridMultilevel"/>
    <w:tmpl w:val="F7505172"/>
    <w:lvl w:ilvl="0" w:tplc="26804470">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954537"/>
    <w:multiLevelType w:val="hybridMultilevel"/>
    <w:tmpl w:val="AADC60C8"/>
    <w:lvl w:ilvl="0" w:tplc="E9EC93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5B19BC"/>
    <w:multiLevelType w:val="hybridMultilevel"/>
    <w:tmpl w:val="B02AF254"/>
    <w:lvl w:ilvl="0" w:tplc="C46AC1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112C8B"/>
    <w:multiLevelType w:val="hybridMultilevel"/>
    <w:tmpl w:val="8384C4BE"/>
    <w:lvl w:ilvl="0" w:tplc="5D7E3A00">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D90DBF"/>
    <w:multiLevelType w:val="multilevel"/>
    <w:tmpl w:val="FBE6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891073"/>
    <w:multiLevelType w:val="hybridMultilevel"/>
    <w:tmpl w:val="D23001DA"/>
    <w:lvl w:ilvl="0" w:tplc="C75A6624">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52DA4617"/>
    <w:multiLevelType w:val="hybridMultilevel"/>
    <w:tmpl w:val="24D08F40"/>
    <w:lvl w:ilvl="0" w:tplc="E9EC93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83777B5"/>
    <w:multiLevelType w:val="hybridMultilevel"/>
    <w:tmpl w:val="7E423EC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5AD14867"/>
    <w:multiLevelType w:val="multilevel"/>
    <w:tmpl w:val="D4C4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B41D51"/>
    <w:multiLevelType w:val="hybridMultilevel"/>
    <w:tmpl w:val="C5749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6F46FB5"/>
    <w:multiLevelType w:val="hybridMultilevel"/>
    <w:tmpl w:val="C7FA49C4"/>
    <w:lvl w:ilvl="0" w:tplc="A59E396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7D050C6"/>
    <w:multiLevelType w:val="hybridMultilevel"/>
    <w:tmpl w:val="F16E885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68135BC5"/>
    <w:multiLevelType w:val="multilevel"/>
    <w:tmpl w:val="C1C8C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5C5302"/>
    <w:multiLevelType w:val="hybridMultilevel"/>
    <w:tmpl w:val="8086F6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78598D"/>
    <w:multiLevelType w:val="hybridMultilevel"/>
    <w:tmpl w:val="954052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DE07C1A"/>
    <w:multiLevelType w:val="hybridMultilevel"/>
    <w:tmpl w:val="CF72D1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FE45F56"/>
    <w:multiLevelType w:val="multilevel"/>
    <w:tmpl w:val="5BFC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161A0D"/>
    <w:multiLevelType w:val="multilevel"/>
    <w:tmpl w:val="FAC869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DE22CF"/>
    <w:multiLevelType w:val="hybridMultilevel"/>
    <w:tmpl w:val="4E2EA9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5383282"/>
    <w:multiLevelType w:val="multilevel"/>
    <w:tmpl w:val="AD7A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9A6060"/>
    <w:multiLevelType w:val="hybridMultilevel"/>
    <w:tmpl w:val="366675B6"/>
    <w:lvl w:ilvl="0" w:tplc="E9EC93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C97888"/>
    <w:multiLevelType w:val="multilevel"/>
    <w:tmpl w:val="978A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2548C"/>
    <w:multiLevelType w:val="hybridMultilevel"/>
    <w:tmpl w:val="4EE40F9C"/>
    <w:lvl w:ilvl="0" w:tplc="3AA655A6">
      <w:start w:val="2025"/>
      <w:numFmt w:val="bullet"/>
      <w:lvlText w:val=""/>
      <w:lvlJc w:val="left"/>
      <w:pPr>
        <w:ind w:left="720" w:hanging="360"/>
      </w:pPr>
      <w:rPr>
        <w:rFonts w:ascii="Wingdings" w:eastAsiaTheme="majorEastAsia"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
  </w:num>
  <w:num w:numId="4">
    <w:abstractNumId w:val="6"/>
  </w:num>
  <w:num w:numId="5">
    <w:abstractNumId w:val="38"/>
  </w:num>
  <w:num w:numId="6">
    <w:abstractNumId w:val="27"/>
  </w:num>
  <w:num w:numId="7">
    <w:abstractNumId w:val="40"/>
  </w:num>
  <w:num w:numId="8">
    <w:abstractNumId w:val="15"/>
  </w:num>
  <w:num w:numId="9">
    <w:abstractNumId w:val="19"/>
  </w:num>
  <w:num w:numId="10">
    <w:abstractNumId w:val="22"/>
  </w:num>
  <w:num w:numId="11">
    <w:abstractNumId w:val="29"/>
  </w:num>
  <w:num w:numId="12">
    <w:abstractNumId w:val="36"/>
  </w:num>
  <w:num w:numId="13">
    <w:abstractNumId w:val="12"/>
  </w:num>
  <w:num w:numId="14">
    <w:abstractNumId w:val="16"/>
  </w:num>
  <w:num w:numId="15">
    <w:abstractNumId w:val="14"/>
  </w:num>
  <w:num w:numId="16">
    <w:abstractNumId w:val="23"/>
  </w:num>
  <w:num w:numId="17">
    <w:abstractNumId w:val="35"/>
  </w:num>
  <w:num w:numId="18">
    <w:abstractNumId w:val="3"/>
  </w:num>
  <w:num w:numId="19">
    <w:abstractNumId w:val="5"/>
  </w:num>
  <w:num w:numId="20">
    <w:abstractNumId w:val="10"/>
  </w:num>
  <w:num w:numId="21">
    <w:abstractNumId w:val="34"/>
  </w:num>
  <w:num w:numId="22">
    <w:abstractNumId w:val="7"/>
  </w:num>
  <w:num w:numId="23">
    <w:abstractNumId w:val="20"/>
  </w:num>
  <w:num w:numId="24">
    <w:abstractNumId w:val="41"/>
  </w:num>
  <w:num w:numId="25">
    <w:abstractNumId w:val="32"/>
  </w:num>
  <w:num w:numId="26">
    <w:abstractNumId w:val="33"/>
  </w:num>
  <w:num w:numId="27">
    <w:abstractNumId w:val="37"/>
  </w:num>
  <w:num w:numId="28">
    <w:abstractNumId w:val="21"/>
  </w:num>
  <w:num w:numId="29">
    <w:abstractNumId w:val="41"/>
  </w:num>
  <w:num w:numId="30">
    <w:abstractNumId w:val="16"/>
  </w:num>
  <w:num w:numId="31">
    <w:abstractNumId w:val="14"/>
  </w:num>
  <w:num w:numId="32">
    <w:abstractNumId w:val="32"/>
  </w:num>
  <w:num w:numId="33">
    <w:abstractNumId w:val="2"/>
  </w:num>
  <w:num w:numId="34">
    <w:abstractNumId w:val="26"/>
  </w:num>
  <w:num w:numId="35">
    <w:abstractNumId w:val="37"/>
  </w:num>
  <w:num w:numId="36">
    <w:abstractNumId w:val="30"/>
  </w:num>
  <w:num w:numId="37">
    <w:abstractNumId w:val="2"/>
  </w:num>
  <w:num w:numId="38">
    <w:abstractNumId w:val="26"/>
  </w:num>
  <w:num w:numId="39">
    <w:abstractNumId w:val="28"/>
  </w:num>
  <w:num w:numId="40">
    <w:abstractNumId w:val="25"/>
  </w:num>
  <w:num w:numId="41">
    <w:abstractNumId w:val="13"/>
  </w:num>
  <w:num w:numId="42">
    <w:abstractNumId w:val="39"/>
  </w:num>
  <w:num w:numId="43">
    <w:abstractNumId w:val="4"/>
  </w:num>
  <w:num w:numId="44">
    <w:abstractNumId w:val="9"/>
  </w:num>
  <w:num w:numId="45">
    <w:abstractNumId w:val="24"/>
  </w:num>
  <w:num w:numId="46">
    <w:abstractNumId w:val="31"/>
  </w:num>
  <w:num w:numId="47">
    <w:abstractNumId w:val="18"/>
  </w:num>
  <w:num w:numId="48">
    <w:abstractNumId w:val="0"/>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10"/>
    <w:rsid w:val="0000114B"/>
    <w:rsid w:val="00003D62"/>
    <w:rsid w:val="00004A5C"/>
    <w:rsid w:val="0002485E"/>
    <w:rsid w:val="000271F3"/>
    <w:rsid w:val="0003461E"/>
    <w:rsid w:val="000368FD"/>
    <w:rsid w:val="00040887"/>
    <w:rsid w:val="00041EC7"/>
    <w:rsid w:val="00050795"/>
    <w:rsid w:val="00061122"/>
    <w:rsid w:val="00067523"/>
    <w:rsid w:val="0006786E"/>
    <w:rsid w:val="00067BAC"/>
    <w:rsid w:val="000740D0"/>
    <w:rsid w:val="00083FBC"/>
    <w:rsid w:val="000978DD"/>
    <w:rsid w:val="000A30CF"/>
    <w:rsid w:val="000C7A98"/>
    <w:rsid w:val="000D252B"/>
    <w:rsid w:val="000D6D96"/>
    <w:rsid w:val="000E1DA7"/>
    <w:rsid w:val="000E7461"/>
    <w:rsid w:val="000E7F4A"/>
    <w:rsid w:val="00105E89"/>
    <w:rsid w:val="00113586"/>
    <w:rsid w:val="00121811"/>
    <w:rsid w:val="0014254B"/>
    <w:rsid w:val="00167A2D"/>
    <w:rsid w:val="00177E5B"/>
    <w:rsid w:val="001829EE"/>
    <w:rsid w:val="001A7430"/>
    <w:rsid w:val="001B471D"/>
    <w:rsid w:val="001C33FE"/>
    <w:rsid w:val="001C42AD"/>
    <w:rsid w:val="001D11EC"/>
    <w:rsid w:val="001E2C33"/>
    <w:rsid w:val="001E5A87"/>
    <w:rsid w:val="001F06CA"/>
    <w:rsid w:val="001F4AB8"/>
    <w:rsid w:val="001F5679"/>
    <w:rsid w:val="00204777"/>
    <w:rsid w:val="00210BDD"/>
    <w:rsid w:val="0021342D"/>
    <w:rsid w:val="00214917"/>
    <w:rsid w:val="00216323"/>
    <w:rsid w:val="00216A81"/>
    <w:rsid w:val="00221BCB"/>
    <w:rsid w:val="0022566A"/>
    <w:rsid w:val="00226456"/>
    <w:rsid w:val="00242855"/>
    <w:rsid w:val="002441B3"/>
    <w:rsid w:val="002464AA"/>
    <w:rsid w:val="00252488"/>
    <w:rsid w:val="002602A9"/>
    <w:rsid w:val="00262E05"/>
    <w:rsid w:val="0026619D"/>
    <w:rsid w:val="00271CA2"/>
    <w:rsid w:val="00286ADE"/>
    <w:rsid w:val="0029282A"/>
    <w:rsid w:val="0029320B"/>
    <w:rsid w:val="002A6709"/>
    <w:rsid w:val="002B6487"/>
    <w:rsid w:val="002B6D42"/>
    <w:rsid w:val="002B75D5"/>
    <w:rsid w:val="002D025B"/>
    <w:rsid w:val="002D0B9B"/>
    <w:rsid w:val="002D2A57"/>
    <w:rsid w:val="002D745C"/>
    <w:rsid w:val="002D7B08"/>
    <w:rsid w:val="002E1376"/>
    <w:rsid w:val="002E3A3B"/>
    <w:rsid w:val="002F2BAD"/>
    <w:rsid w:val="002F4890"/>
    <w:rsid w:val="0031245B"/>
    <w:rsid w:val="00322C2C"/>
    <w:rsid w:val="00364860"/>
    <w:rsid w:val="003665C3"/>
    <w:rsid w:val="0036733B"/>
    <w:rsid w:val="00383EE3"/>
    <w:rsid w:val="0038742D"/>
    <w:rsid w:val="00387826"/>
    <w:rsid w:val="00396DCC"/>
    <w:rsid w:val="00397F0D"/>
    <w:rsid w:val="003A5C87"/>
    <w:rsid w:val="003B566E"/>
    <w:rsid w:val="003B5A58"/>
    <w:rsid w:val="003B7C56"/>
    <w:rsid w:val="003C21C0"/>
    <w:rsid w:val="003C76BC"/>
    <w:rsid w:val="003D0A13"/>
    <w:rsid w:val="003D2CAB"/>
    <w:rsid w:val="004020B0"/>
    <w:rsid w:val="00411813"/>
    <w:rsid w:val="00421B72"/>
    <w:rsid w:val="00424393"/>
    <w:rsid w:val="004317B0"/>
    <w:rsid w:val="0043313F"/>
    <w:rsid w:val="004353DD"/>
    <w:rsid w:val="004377DF"/>
    <w:rsid w:val="00446727"/>
    <w:rsid w:val="004532F9"/>
    <w:rsid w:val="004626F9"/>
    <w:rsid w:val="00470DEE"/>
    <w:rsid w:val="0047410D"/>
    <w:rsid w:val="004771A4"/>
    <w:rsid w:val="004837DF"/>
    <w:rsid w:val="004845A5"/>
    <w:rsid w:val="00495463"/>
    <w:rsid w:val="004958B2"/>
    <w:rsid w:val="004C0B50"/>
    <w:rsid w:val="004C0CF2"/>
    <w:rsid w:val="004C1AA7"/>
    <w:rsid w:val="004E0F48"/>
    <w:rsid w:val="004F492A"/>
    <w:rsid w:val="00501F64"/>
    <w:rsid w:val="005064E0"/>
    <w:rsid w:val="00506E9E"/>
    <w:rsid w:val="00515C10"/>
    <w:rsid w:val="00526EE6"/>
    <w:rsid w:val="0053105C"/>
    <w:rsid w:val="00532A72"/>
    <w:rsid w:val="005330DA"/>
    <w:rsid w:val="00534807"/>
    <w:rsid w:val="00544CBB"/>
    <w:rsid w:val="00545EE9"/>
    <w:rsid w:val="005539C8"/>
    <w:rsid w:val="00553E10"/>
    <w:rsid w:val="00556DF3"/>
    <w:rsid w:val="005640C8"/>
    <w:rsid w:val="00566F5E"/>
    <w:rsid w:val="00567055"/>
    <w:rsid w:val="005704ED"/>
    <w:rsid w:val="00576FAD"/>
    <w:rsid w:val="005801EB"/>
    <w:rsid w:val="00591E95"/>
    <w:rsid w:val="00594C14"/>
    <w:rsid w:val="005A1E0B"/>
    <w:rsid w:val="005B16D3"/>
    <w:rsid w:val="005B4857"/>
    <w:rsid w:val="005C7D92"/>
    <w:rsid w:val="005D3F08"/>
    <w:rsid w:val="005E3F2E"/>
    <w:rsid w:val="005E70C9"/>
    <w:rsid w:val="005F2031"/>
    <w:rsid w:val="005F2A97"/>
    <w:rsid w:val="005F42ED"/>
    <w:rsid w:val="005F4513"/>
    <w:rsid w:val="00603054"/>
    <w:rsid w:val="006040AF"/>
    <w:rsid w:val="006127D3"/>
    <w:rsid w:val="00615547"/>
    <w:rsid w:val="006164DA"/>
    <w:rsid w:val="00616F2D"/>
    <w:rsid w:val="00624FA8"/>
    <w:rsid w:val="00631D0E"/>
    <w:rsid w:val="0064053C"/>
    <w:rsid w:val="00640C3E"/>
    <w:rsid w:val="0064385B"/>
    <w:rsid w:val="00652C98"/>
    <w:rsid w:val="00656F22"/>
    <w:rsid w:val="00666414"/>
    <w:rsid w:val="00667A8A"/>
    <w:rsid w:val="006755DD"/>
    <w:rsid w:val="00681A39"/>
    <w:rsid w:val="0069265B"/>
    <w:rsid w:val="006A54F4"/>
    <w:rsid w:val="006A6813"/>
    <w:rsid w:val="006B30E5"/>
    <w:rsid w:val="006B35A7"/>
    <w:rsid w:val="006B448F"/>
    <w:rsid w:val="006B7F60"/>
    <w:rsid w:val="006C4833"/>
    <w:rsid w:val="006E19FD"/>
    <w:rsid w:val="006F0686"/>
    <w:rsid w:val="006F79F4"/>
    <w:rsid w:val="00712BD7"/>
    <w:rsid w:val="00714D4F"/>
    <w:rsid w:val="00715F75"/>
    <w:rsid w:val="00723007"/>
    <w:rsid w:val="0074184A"/>
    <w:rsid w:val="00755A90"/>
    <w:rsid w:val="007752B0"/>
    <w:rsid w:val="00797E67"/>
    <w:rsid w:val="007A3616"/>
    <w:rsid w:val="007C7E90"/>
    <w:rsid w:val="007D174E"/>
    <w:rsid w:val="007E158A"/>
    <w:rsid w:val="007F07DE"/>
    <w:rsid w:val="007F5F3E"/>
    <w:rsid w:val="00802491"/>
    <w:rsid w:val="00810B45"/>
    <w:rsid w:val="00813027"/>
    <w:rsid w:val="008269A8"/>
    <w:rsid w:val="00836450"/>
    <w:rsid w:val="0084211B"/>
    <w:rsid w:val="008458DD"/>
    <w:rsid w:val="0085247E"/>
    <w:rsid w:val="008629BC"/>
    <w:rsid w:val="008652B7"/>
    <w:rsid w:val="008732DD"/>
    <w:rsid w:val="00885325"/>
    <w:rsid w:val="0088682D"/>
    <w:rsid w:val="008918D1"/>
    <w:rsid w:val="0089274B"/>
    <w:rsid w:val="00892C27"/>
    <w:rsid w:val="00894D72"/>
    <w:rsid w:val="00897268"/>
    <w:rsid w:val="008A1E83"/>
    <w:rsid w:val="008A51FB"/>
    <w:rsid w:val="008A690A"/>
    <w:rsid w:val="008B2DE0"/>
    <w:rsid w:val="008C7A1C"/>
    <w:rsid w:val="008D136F"/>
    <w:rsid w:val="008D15EC"/>
    <w:rsid w:val="008D2559"/>
    <w:rsid w:val="008D5629"/>
    <w:rsid w:val="008E0077"/>
    <w:rsid w:val="008E27C0"/>
    <w:rsid w:val="00904C72"/>
    <w:rsid w:val="00920CA1"/>
    <w:rsid w:val="00932158"/>
    <w:rsid w:val="00936877"/>
    <w:rsid w:val="00952CE3"/>
    <w:rsid w:val="00953E45"/>
    <w:rsid w:val="00963CBD"/>
    <w:rsid w:val="009674AD"/>
    <w:rsid w:val="00974420"/>
    <w:rsid w:val="00983411"/>
    <w:rsid w:val="00984425"/>
    <w:rsid w:val="0098508B"/>
    <w:rsid w:val="009871F5"/>
    <w:rsid w:val="00991F4C"/>
    <w:rsid w:val="0099366D"/>
    <w:rsid w:val="00995DAA"/>
    <w:rsid w:val="00996D30"/>
    <w:rsid w:val="009A07B7"/>
    <w:rsid w:val="009B6A15"/>
    <w:rsid w:val="009C06D7"/>
    <w:rsid w:val="009C0FD9"/>
    <w:rsid w:val="009C16CC"/>
    <w:rsid w:val="009C76CE"/>
    <w:rsid w:val="009D11C9"/>
    <w:rsid w:val="009D3D31"/>
    <w:rsid w:val="009D6AB3"/>
    <w:rsid w:val="009E0861"/>
    <w:rsid w:val="009F0030"/>
    <w:rsid w:val="009F31CE"/>
    <w:rsid w:val="00A00F62"/>
    <w:rsid w:val="00A068EA"/>
    <w:rsid w:val="00A11229"/>
    <w:rsid w:val="00A15685"/>
    <w:rsid w:val="00A37F36"/>
    <w:rsid w:val="00A41CDA"/>
    <w:rsid w:val="00A42497"/>
    <w:rsid w:val="00A73F10"/>
    <w:rsid w:val="00A87D0E"/>
    <w:rsid w:val="00A9087D"/>
    <w:rsid w:val="00A93A48"/>
    <w:rsid w:val="00AA01DA"/>
    <w:rsid w:val="00AA5BC2"/>
    <w:rsid w:val="00AA70C9"/>
    <w:rsid w:val="00AB04E6"/>
    <w:rsid w:val="00AB2B4F"/>
    <w:rsid w:val="00AB2B8B"/>
    <w:rsid w:val="00AB4D2A"/>
    <w:rsid w:val="00AC7524"/>
    <w:rsid w:val="00AD463F"/>
    <w:rsid w:val="00AE43C8"/>
    <w:rsid w:val="00B04666"/>
    <w:rsid w:val="00B05C5C"/>
    <w:rsid w:val="00B1117E"/>
    <w:rsid w:val="00B1243E"/>
    <w:rsid w:val="00B125EF"/>
    <w:rsid w:val="00B13D87"/>
    <w:rsid w:val="00B2518F"/>
    <w:rsid w:val="00B45D27"/>
    <w:rsid w:val="00B60829"/>
    <w:rsid w:val="00B636E4"/>
    <w:rsid w:val="00B6554F"/>
    <w:rsid w:val="00B77213"/>
    <w:rsid w:val="00B83EC9"/>
    <w:rsid w:val="00B90956"/>
    <w:rsid w:val="00B934B0"/>
    <w:rsid w:val="00B957EE"/>
    <w:rsid w:val="00BA1C38"/>
    <w:rsid w:val="00BA3E1B"/>
    <w:rsid w:val="00BB5133"/>
    <w:rsid w:val="00BC1196"/>
    <w:rsid w:val="00BC2E2B"/>
    <w:rsid w:val="00BC3815"/>
    <w:rsid w:val="00BD3CC9"/>
    <w:rsid w:val="00BD7225"/>
    <w:rsid w:val="00C0056D"/>
    <w:rsid w:val="00C01A73"/>
    <w:rsid w:val="00C02586"/>
    <w:rsid w:val="00C058B0"/>
    <w:rsid w:val="00C17B5F"/>
    <w:rsid w:val="00C231EA"/>
    <w:rsid w:val="00C319D0"/>
    <w:rsid w:val="00C32A0B"/>
    <w:rsid w:val="00C37B17"/>
    <w:rsid w:val="00C54D8D"/>
    <w:rsid w:val="00C75DCB"/>
    <w:rsid w:val="00C7762A"/>
    <w:rsid w:val="00C80654"/>
    <w:rsid w:val="00C91BCF"/>
    <w:rsid w:val="00C92190"/>
    <w:rsid w:val="00C96693"/>
    <w:rsid w:val="00CA53A2"/>
    <w:rsid w:val="00CB60C9"/>
    <w:rsid w:val="00CC2C2C"/>
    <w:rsid w:val="00CC5865"/>
    <w:rsid w:val="00CD0965"/>
    <w:rsid w:val="00CD3E66"/>
    <w:rsid w:val="00CD585E"/>
    <w:rsid w:val="00CD6359"/>
    <w:rsid w:val="00CD71E4"/>
    <w:rsid w:val="00CF170A"/>
    <w:rsid w:val="00D03D66"/>
    <w:rsid w:val="00D20CF9"/>
    <w:rsid w:val="00D227E8"/>
    <w:rsid w:val="00D26D25"/>
    <w:rsid w:val="00D30B55"/>
    <w:rsid w:val="00D32F10"/>
    <w:rsid w:val="00D44C62"/>
    <w:rsid w:val="00D476AB"/>
    <w:rsid w:val="00D6500D"/>
    <w:rsid w:val="00D71179"/>
    <w:rsid w:val="00DA370A"/>
    <w:rsid w:val="00DB02B7"/>
    <w:rsid w:val="00DB553B"/>
    <w:rsid w:val="00DB6BEE"/>
    <w:rsid w:val="00DC3DD8"/>
    <w:rsid w:val="00DD02A0"/>
    <w:rsid w:val="00DD0F80"/>
    <w:rsid w:val="00DD11D8"/>
    <w:rsid w:val="00DD3E2E"/>
    <w:rsid w:val="00DD4FCA"/>
    <w:rsid w:val="00DE1BD6"/>
    <w:rsid w:val="00DF0140"/>
    <w:rsid w:val="00DF5D39"/>
    <w:rsid w:val="00E01C87"/>
    <w:rsid w:val="00E130F5"/>
    <w:rsid w:val="00E16430"/>
    <w:rsid w:val="00E2296B"/>
    <w:rsid w:val="00E2501D"/>
    <w:rsid w:val="00E32164"/>
    <w:rsid w:val="00E40A7B"/>
    <w:rsid w:val="00E51680"/>
    <w:rsid w:val="00E56EF4"/>
    <w:rsid w:val="00E640B6"/>
    <w:rsid w:val="00E761E1"/>
    <w:rsid w:val="00E7678E"/>
    <w:rsid w:val="00E80EE4"/>
    <w:rsid w:val="00E823AA"/>
    <w:rsid w:val="00E86EF9"/>
    <w:rsid w:val="00E916AF"/>
    <w:rsid w:val="00E94EAA"/>
    <w:rsid w:val="00EA0869"/>
    <w:rsid w:val="00EA43B8"/>
    <w:rsid w:val="00EA5895"/>
    <w:rsid w:val="00EA72BE"/>
    <w:rsid w:val="00EB4977"/>
    <w:rsid w:val="00EB5578"/>
    <w:rsid w:val="00EC36F6"/>
    <w:rsid w:val="00ED67B6"/>
    <w:rsid w:val="00EE76B4"/>
    <w:rsid w:val="00EF70BA"/>
    <w:rsid w:val="00F04695"/>
    <w:rsid w:val="00F07B2C"/>
    <w:rsid w:val="00F16555"/>
    <w:rsid w:val="00F16F58"/>
    <w:rsid w:val="00F17A54"/>
    <w:rsid w:val="00F3252C"/>
    <w:rsid w:val="00F3681B"/>
    <w:rsid w:val="00F4239B"/>
    <w:rsid w:val="00F5358B"/>
    <w:rsid w:val="00F73DCC"/>
    <w:rsid w:val="00F75B4D"/>
    <w:rsid w:val="00F81B08"/>
    <w:rsid w:val="00F84F74"/>
    <w:rsid w:val="00F90002"/>
    <w:rsid w:val="00F93207"/>
    <w:rsid w:val="00F95249"/>
    <w:rsid w:val="00F97043"/>
    <w:rsid w:val="00F979BB"/>
    <w:rsid w:val="00F97D3E"/>
    <w:rsid w:val="00FA1EE4"/>
    <w:rsid w:val="00FA25B8"/>
    <w:rsid w:val="00FA6752"/>
    <w:rsid w:val="00FD0893"/>
    <w:rsid w:val="00FD547A"/>
    <w:rsid w:val="00FD576B"/>
    <w:rsid w:val="00FF45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FA9DD"/>
  <w15:chartTrackingRefBased/>
  <w15:docId w15:val="{4CCF6F0D-97A2-4A4F-AAC4-30692032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47A"/>
    <w:pPr>
      <w:spacing w:before="120" w:after="0" w:line="288" w:lineRule="auto"/>
      <w:jc w:val="both"/>
    </w:pPr>
  </w:style>
  <w:style w:type="paragraph" w:styleId="Titre1">
    <w:name w:val="heading 1"/>
    <w:basedOn w:val="Normal"/>
    <w:next w:val="Normal"/>
    <w:link w:val="Titre1Car"/>
    <w:uiPriority w:val="9"/>
    <w:qFormat/>
    <w:rsid w:val="00F4239B"/>
    <w:pPr>
      <w:keepNext/>
      <w:keepLines/>
      <w:spacing w:after="40"/>
      <w:outlineLvl w:val="0"/>
    </w:pPr>
    <w:rPr>
      <w:rFonts w:asciiTheme="majorHAnsi" w:eastAsiaTheme="majorEastAsia" w:hAnsiTheme="majorHAnsi" w:cstheme="majorBidi"/>
      <w:b/>
      <w:smallCaps/>
      <w:color w:val="2E74B5" w:themeColor="accent5" w:themeShade="BF"/>
      <w:sz w:val="32"/>
      <w:szCs w:val="32"/>
      <w:u w:val="single"/>
    </w:rPr>
  </w:style>
  <w:style w:type="paragraph" w:styleId="Titre2">
    <w:name w:val="heading 2"/>
    <w:basedOn w:val="Normal"/>
    <w:next w:val="Normal"/>
    <w:link w:val="Titre2Car"/>
    <w:uiPriority w:val="9"/>
    <w:unhideWhenUsed/>
    <w:qFormat/>
    <w:rsid w:val="009B6A15"/>
    <w:pPr>
      <w:keepNext/>
      <w:keepLines/>
      <w:spacing w:after="40"/>
      <w:outlineLvl w:val="1"/>
    </w:pPr>
    <w:rPr>
      <w:rFonts w:asciiTheme="majorHAnsi" w:eastAsiaTheme="majorEastAsia" w:hAnsiTheme="majorHAnsi" w:cstheme="majorBidi"/>
      <w:b/>
      <w:smallCaps/>
      <w:color w:val="2E74B5" w:themeColor="accent5" w:themeShade="BF"/>
      <w:sz w:val="28"/>
      <w:szCs w:val="26"/>
    </w:rPr>
  </w:style>
  <w:style w:type="paragraph" w:styleId="Titre3">
    <w:name w:val="heading 3"/>
    <w:basedOn w:val="Normal"/>
    <w:next w:val="Normal"/>
    <w:link w:val="Titre3Car"/>
    <w:uiPriority w:val="9"/>
    <w:unhideWhenUsed/>
    <w:qFormat/>
    <w:rsid w:val="00F4239B"/>
    <w:pPr>
      <w:keepNext/>
      <w:keepLines/>
      <w:spacing w:after="120"/>
      <w:outlineLvl w:val="2"/>
    </w:pPr>
    <w:rPr>
      <w:rFonts w:asciiTheme="majorHAnsi" w:eastAsiaTheme="majorEastAsia" w:hAnsiTheme="majorHAnsi" w:cstheme="majorBidi"/>
      <w:smallCaps/>
      <w:color w:val="0070C0"/>
      <w:sz w:val="24"/>
      <w:szCs w:val="24"/>
    </w:rPr>
  </w:style>
  <w:style w:type="paragraph" w:styleId="Titre4">
    <w:name w:val="heading 4"/>
    <w:basedOn w:val="Normal"/>
    <w:next w:val="Normal"/>
    <w:link w:val="Titre4Car"/>
    <w:uiPriority w:val="9"/>
    <w:unhideWhenUsed/>
    <w:qFormat/>
    <w:rsid w:val="00F4239B"/>
    <w:pPr>
      <w:keepNext/>
      <w:keepLines/>
      <w:outlineLvl w:val="3"/>
    </w:pPr>
    <w:rPr>
      <w:rFonts w:asciiTheme="majorHAnsi" w:eastAsiaTheme="majorEastAsia" w:hAnsiTheme="majorHAnsi" w:cstheme="majorBidi"/>
      <w:b/>
      <w:iCs/>
      <w:color w:val="0070C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1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4239B"/>
    <w:rPr>
      <w:rFonts w:asciiTheme="majorHAnsi" w:eastAsiaTheme="majorEastAsia" w:hAnsiTheme="majorHAnsi" w:cstheme="majorBidi"/>
      <w:b/>
      <w:smallCaps/>
      <w:color w:val="2E74B5" w:themeColor="accent5" w:themeShade="BF"/>
      <w:sz w:val="32"/>
      <w:szCs w:val="32"/>
      <w:u w:val="single"/>
    </w:rPr>
  </w:style>
  <w:style w:type="table" w:styleId="TableauGrille1Clair">
    <w:name w:val="Grid Table 1 Light"/>
    <w:basedOn w:val="TableauNormal"/>
    <w:uiPriority w:val="46"/>
    <w:rsid w:val="009D3D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9D3D3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Paragraphedeliste">
    <w:name w:val="List Paragraph"/>
    <w:basedOn w:val="Normal"/>
    <w:uiPriority w:val="34"/>
    <w:qFormat/>
    <w:rsid w:val="009D3D31"/>
    <w:pPr>
      <w:ind w:left="720"/>
      <w:contextualSpacing/>
    </w:pPr>
  </w:style>
  <w:style w:type="character" w:styleId="lev">
    <w:name w:val="Strong"/>
    <w:basedOn w:val="Policepardfaut"/>
    <w:uiPriority w:val="22"/>
    <w:qFormat/>
    <w:rsid w:val="002F2BAD"/>
    <w:rPr>
      <w:b/>
      <w:bCs/>
    </w:rPr>
  </w:style>
  <w:style w:type="paragraph" w:styleId="Sansinterligne">
    <w:name w:val="No Spacing"/>
    <w:uiPriority w:val="1"/>
    <w:qFormat/>
    <w:rsid w:val="002F2BAD"/>
    <w:pPr>
      <w:spacing w:after="0" w:line="240" w:lineRule="auto"/>
    </w:pPr>
  </w:style>
  <w:style w:type="character" w:styleId="Marquedecommentaire">
    <w:name w:val="annotation reference"/>
    <w:basedOn w:val="Policepardfaut"/>
    <w:uiPriority w:val="99"/>
    <w:semiHidden/>
    <w:unhideWhenUsed/>
    <w:rsid w:val="00594C14"/>
    <w:rPr>
      <w:sz w:val="16"/>
      <w:szCs w:val="16"/>
    </w:rPr>
  </w:style>
  <w:style w:type="paragraph" w:styleId="Commentaire">
    <w:name w:val="annotation text"/>
    <w:basedOn w:val="Normal"/>
    <w:link w:val="CommentaireCar"/>
    <w:uiPriority w:val="99"/>
    <w:semiHidden/>
    <w:unhideWhenUsed/>
    <w:rsid w:val="00594C14"/>
    <w:pPr>
      <w:spacing w:line="240" w:lineRule="auto"/>
    </w:pPr>
    <w:rPr>
      <w:sz w:val="20"/>
      <w:szCs w:val="20"/>
    </w:rPr>
  </w:style>
  <w:style w:type="character" w:customStyle="1" w:styleId="CommentaireCar">
    <w:name w:val="Commentaire Car"/>
    <w:basedOn w:val="Policepardfaut"/>
    <w:link w:val="Commentaire"/>
    <w:uiPriority w:val="99"/>
    <w:semiHidden/>
    <w:rsid w:val="00594C14"/>
    <w:rPr>
      <w:sz w:val="20"/>
      <w:szCs w:val="20"/>
    </w:rPr>
  </w:style>
  <w:style w:type="paragraph" w:styleId="Objetducommentaire">
    <w:name w:val="annotation subject"/>
    <w:basedOn w:val="Commentaire"/>
    <w:next w:val="Commentaire"/>
    <w:link w:val="ObjetducommentaireCar"/>
    <w:uiPriority w:val="99"/>
    <w:semiHidden/>
    <w:unhideWhenUsed/>
    <w:rsid w:val="00594C14"/>
    <w:rPr>
      <w:b/>
      <w:bCs/>
    </w:rPr>
  </w:style>
  <w:style w:type="character" w:customStyle="1" w:styleId="ObjetducommentaireCar">
    <w:name w:val="Objet du commentaire Car"/>
    <w:basedOn w:val="CommentaireCar"/>
    <w:link w:val="Objetducommentaire"/>
    <w:uiPriority w:val="99"/>
    <w:semiHidden/>
    <w:rsid w:val="00594C14"/>
    <w:rPr>
      <w:b/>
      <w:bCs/>
      <w:sz w:val="20"/>
      <w:szCs w:val="20"/>
    </w:rPr>
  </w:style>
  <w:style w:type="character" w:styleId="Lienhypertexte">
    <w:name w:val="Hyperlink"/>
    <w:basedOn w:val="Policepardfaut"/>
    <w:uiPriority w:val="99"/>
    <w:unhideWhenUsed/>
    <w:rsid w:val="00594C14"/>
    <w:rPr>
      <w:color w:val="0563C1" w:themeColor="hyperlink"/>
      <w:u w:val="single"/>
    </w:rPr>
  </w:style>
  <w:style w:type="character" w:styleId="Mentionnonrsolue">
    <w:name w:val="Unresolved Mention"/>
    <w:basedOn w:val="Policepardfaut"/>
    <w:uiPriority w:val="99"/>
    <w:semiHidden/>
    <w:unhideWhenUsed/>
    <w:rsid w:val="00594C14"/>
    <w:rPr>
      <w:color w:val="605E5C"/>
      <w:shd w:val="clear" w:color="auto" w:fill="E1DFDD"/>
    </w:rPr>
  </w:style>
  <w:style w:type="character" w:customStyle="1" w:styleId="Titre3Car">
    <w:name w:val="Titre 3 Car"/>
    <w:basedOn w:val="Policepardfaut"/>
    <w:link w:val="Titre3"/>
    <w:uiPriority w:val="9"/>
    <w:rsid w:val="00F4239B"/>
    <w:rPr>
      <w:rFonts w:asciiTheme="majorHAnsi" w:eastAsiaTheme="majorEastAsia" w:hAnsiTheme="majorHAnsi" w:cstheme="majorBidi"/>
      <w:smallCaps/>
      <w:color w:val="0070C0"/>
      <w:sz w:val="24"/>
      <w:szCs w:val="24"/>
    </w:rPr>
  </w:style>
  <w:style w:type="paragraph" w:styleId="NormalWeb">
    <w:name w:val="Normal (Web)"/>
    <w:basedOn w:val="Normal"/>
    <w:uiPriority w:val="99"/>
    <w:unhideWhenUsed/>
    <w:rsid w:val="00594C14"/>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fr-my-2w">
    <w:name w:val="fr-my-2w"/>
    <w:basedOn w:val="Normal"/>
    <w:rsid w:val="00411813"/>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colorblue">
    <w:name w:val="colorblue"/>
    <w:basedOn w:val="Policepardfaut"/>
    <w:rsid w:val="00411813"/>
  </w:style>
  <w:style w:type="character" w:customStyle="1" w:styleId="Titre2Car">
    <w:name w:val="Titre 2 Car"/>
    <w:basedOn w:val="Policepardfaut"/>
    <w:link w:val="Titre2"/>
    <w:uiPriority w:val="9"/>
    <w:rsid w:val="009B6A15"/>
    <w:rPr>
      <w:rFonts w:asciiTheme="majorHAnsi" w:eastAsiaTheme="majorEastAsia" w:hAnsiTheme="majorHAnsi" w:cstheme="majorBidi"/>
      <w:b/>
      <w:smallCaps/>
      <w:color w:val="2E74B5" w:themeColor="accent5" w:themeShade="BF"/>
      <w:sz w:val="28"/>
      <w:szCs w:val="26"/>
    </w:rPr>
  </w:style>
  <w:style w:type="paragraph" w:styleId="En-ttedetabledesmatires">
    <w:name w:val="TOC Heading"/>
    <w:basedOn w:val="Titre1"/>
    <w:next w:val="Normal"/>
    <w:uiPriority w:val="39"/>
    <w:unhideWhenUsed/>
    <w:qFormat/>
    <w:rsid w:val="0029282A"/>
    <w:pPr>
      <w:spacing w:before="240" w:after="0" w:line="259" w:lineRule="auto"/>
      <w:jc w:val="left"/>
      <w:outlineLvl w:val="9"/>
    </w:pPr>
    <w:rPr>
      <w:b w:val="0"/>
      <w:smallCaps w:val="0"/>
      <w:color w:val="2F5496" w:themeColor="accent1" w:themeShade="BF"/>
      <w:lang w:eastAsia="fr-FR"/>
    </w:rPr>
  </w:style>
  <w:style w:type="paragraph" w:styleId="TM1">
    <w:name w:val="toc 1"/>
    <w:basedOn w:val="Normal"/>
    <w:next w:val="Normal"/>
    <w:autoRedefine/>
    <w:uiPriority w:val="39"/>
    <w:unhideWhenUsed/>
    <w:rsid w:val="0029282A"/>
    <w:pPr>
      <w:spacing w:after="120"/>
      <w:jc w:val="left"/>
    </w:pPr>
    <w:rPr>
      <w:rFonts w:cstheme="minorHAnsi"/>
      <w:b/>
      <w:bCs/>
      <w:caps/>
      <w:sz w:val="20"/>
      <w:szCs w:val="20"/>
    </w:rPr>
  </w:style>
  <w:style w:type="paragraph" w:styleId="TM2">
    <w:name w:val="toc 2"/>
    <w:basedOn w:val="Normal"/>
    <w:next w:val="Normal"/>
    <w:autoRedefine/>
    <w:uiPriority w:val="39"/>
    <w:unhideWhenUsed/>
    <w:rsid w:val="0029282A"/>
    <w:pPr>
      <w:spacing w:before="0"/>
      <w:ind w:left="220"/>
      <w:jc w:val="left"/>
    </w:pPr>
    <w:rPr>
      <w:rFonts w:cstheme="minorHAnsi"/>
      <w:smallCaps/>
      <w:sz w:val="20"/>
      <w:szCs w:val="20"/>
    </w:rPr>
  </w:style>
  <w:style w:type="paragraph" w:styleId="TM3">
    <w:name w:val="toc 3"/>
    <w:basedOn w:val="Normal"/>
    <w:next w:val="Normal"/>
    <w:autoRedefine/>
    <w:uiPriority w:val="39"/>
    <w:unhideWhenUsed/>
    <w:rsid w:val="00836450"/>
    <w:pPr>
      <w:tabs>
        <w:tab w:val="right" w:leader="dot" w:pos="10456"/>
      </w:tabs>
      <w:spacing w:before="0"/>
      <w:ind w:left="440"/>
      <w:jc w:val="left"/>
    </w:pPr>
    <w:rPr>
      <w:rFonts w:cstheme="minorHAnsi"/>
      <w:i/>
      <w:iCs/>
      <w:noProof/>
      <w:sz w:val="18"/>
      <w:szCs w:val="18"/>
    </w:rPr>
  </w:style>
  <w:style w:type="character" w:styleId="Lienhypertextesuivivisit">
    <w:name w:val="FollowedHyperlink"/>
    <w:basedOn w:val="Policepardfaut"/>
    <w:uiPriority w:val="99"/>
    <w:semiHidden/>
    <w:unhideWhenUsed/>
    <w:rsid w:val="002D2A57"/>
    <w:rPr>
      <w:color w:val="954F72" w:themeColor="followedHyperlink"/>
      <w:u w:val="single"/>
    </w:rPr>
  </w:style>
  <w:style w:type="paragraph" w:customStyle="1" w:styleId="textenormal">
    <w:name w:val="texte_normal"/>
    <w:basedOn w:val="Normal"/>
    <w:rsid w:val="00DF5D39"/>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TM4">
    <w:name w:val="toc 4"/>
    <w:basedOn w:val="Normal"/>
    <w:next w:val="Normal"/>
    <w:autoRedefine/>
    <w:uiPriority w:val="39"/>
    <w:unhideWhenUsed/>
    <w:rsid w:val="00286ADE"/>
    <w:pPr>
      <w:spacing w:before="0"/>
      <w:ind w:left="660"/>
      <w:jc w:val="left"/>
    </w:pPr>
    <w:rPr>
      <w:rFonts w:cstheme="minorHAnsi"/>
      <w:sz w:val="18"/>
      <w:szCs w:val="18"/>
    </w:rPr>
  </w:style>
  <w:style w:type="paragraph" w:styleId="TM5">
    <w:name w:val="toc 5"/>
    <w:basedOn w:val="Normal"/>
    <w:next w:val="Normal"/>
    <w:autoRedefine/>
    <w:uiPriority w:val="39"/>
    <w:unhideWhenUsed/>
    <w:rsid w:val="00286ADE"/>
    <w:pPr>
      <w:spacing w:before="0"/>
      <w:ind w:left="880"/>
      <w:jc w:val="left"/>
    </w:pPr>
    <w:rPr>
      <w:rFonts w:cstheme="minorHAnsi"/>
      <w:sz w:val="18"/>
      <w:szCs w:val="18"/>
    </w:rPr>
  </w:style>
  <w:style w:type="paragraph" w:styleId="TM6">
    <w:name w:val="toc 6"/>
    <w:basedOn w:val="Normal"/>
    <w:next w:val="Normal"/>
    <w:autoRedefine/>
    <w:uiPriority w:val="39"/>
    <w:unhideWhenUsed/>
    <w:rsid w:val="00286ADE"/>
    <w:pPr>
      <w:spacing w:before="0"/>
      <w:ind w:left="1100"/>
      <w:jc w:val="left"/>
    </w:pPr>
    <w:rPr>
      <w:rFonts w:cstheme="minorHAnsi"/>
      <w:sz w:val="18"/>
      <w:szCs w:val="18"/>
    </w:rPr>
  </w:style>
  <w:style w:type="paragraph" w:styleId="TM7">
    <w:name w:val="toc 7"/>
    <w:basedOn w:val="Normal"/>
    <w:next w:val="Normal"/>
    <w:autoRedefine/>
    <w:uiPriority w:val="39"/>
    <w:unhideWhenUsed/>
    <w:rsid w:val="00286ADE"/>
    <w:pPr>
      <w:spacing w:before="0"/>
      <w:ind w:left="1320"/>
      <w:jc w:val="left"/>
    </w:pPr>
    <w:rPr>
      <w:rFonts w:cstheme="minorHAnsi"/>
      <w:sz w:val="18"/>
      <w:szCs w:val="18"/>
    </w:rPr>
  </w:style>
  <w:style w:type="paragraph" w:styleId="TM8">
    <w:name w:val="toc 8"/>
    <w:basedOn w:val="Normal"/>
    <w:next w:val="Normal"/>
    <w:autoRedefine/>
    <w:uiPriority w:val="39"/>
    <w:unhideWhenUsed/>
    <w:rsid w:val="00286ADE"/>
    <w:pPr>
      <w:spacing w:before="0"/>
      <w:ind w:left="1540"/>
      <w:jc w:val="left"/>
    </w:pPr>
    <w:rPr>
      <w:rFonts w:cstheme="minorHAnsi"/>
      <w:sz w:val="18"/>
      <w:szCs w:val="18"/>
    </w:rPr>
  </w:style>
  <w:style w:type="paragraph" w:styleId="TM9">
    <w:name w:val="toc 9"/>
    <w:basedOn w:val="Normal"/>
    <w:next w:val="Normal"/>
    <w:autoRedefine/>
    <w:uiPriority w:val="39"/>
    <w:unhideWhenUsed/>
    <w:rsid w:val="00286ADE"/>
    <w:pPr>
      <w:spacing w:before="0"/>
      <w:ind w:left="1760"/>
      <w:jc w:val="left"/>
    </w:pPr>
    <w:rPr>
      <w:rFonts w:cstheme="minorHAnsi"/>
      <w:sz w:val="18"/>
      <w:szCs w:val="18"/>
    </w:rPr>
  </w:style>
  <w:style w:type="paragraph" w:styleId="En-tte">
    <w:name w:val="header"/>
    <w:basedOn w:val="Normal"/>
    <w:link w:val="En-tteCar"/>
    <w:uiPriority w:val="99"/>
    <w:unhideWhenUsed/>
    <w:rsid w:val="000D252B"/>
    <w:pPr>
      <w:tabs>
        <w:tab w:val="center" w:pos="4536"/>
        <w:tab w:val="right" w:pos="9072"/>
      </w:tabs>
      <w:spacing w:before="0" w:line="240" w:lineRule="auto"/>
    </w:pPr>
  </w:style>
  <w:style w:type="character" w:customStyle="1" w:styleId="En-tteCar">
    <w:name w:val="En-tête Car"/>
    <w:basedOn w:val="Policepardfaut"/>
    <w:link w:val="En-tte"/>
    <w:uiPriority w:val="99"/>
    <w:rsid w:val="000D252B"/>
  </w:style>
  <w:style w:type="paragraph" w:styleId="Pieddepage">
    <w:name w:val="footer"/>
    <w:basedOn w:val="Normal"/>
    <w:link w:val="PieddepageCar"/>
    <w:uiPriority w:val="99"/>
    <w:unhideWhenUsed/>
    <w:rsid w:val="000D252B"/>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0D252B"/>
  </w:style>
  <w:style w:type="character" w:customStyle="1" w:styleId="Titre4Car">
    <w:name w:val="Titre 4 Car"/>
    <w:basedOn w:val="Policepardfaut"/>
    <w:link w:val="Titre4"/>
    <w:uiPriority w:val="9"/>
    <w:rsid w:val="00F4239B"/>
    <w:rPr>
      <w:rFonts w:asciiTheme="majorHAnsi" w:eastAsiaTheme="majorEastAsia" w:hAnsiTheme="majorHAnsi" w:cstheme="majorBidi"/>
      <w:b/>
      <w:iCs/>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7822">
      <w:bodyDiv w:val="1"/>
      <w:marLeft w:val="0"/>
      <w:marRight w:val="0"/>
      <w:marTop w:val="0"/>
      <w:marBottom w:val="0"/>
      <w:divBdr>
        <w:top w:val="none" w:sz="0" w:space="0" w:color="auto"/>
        <w:left w:val="none" w:sz="0" w:space="0" w:color="auto"/>
        <w:bottom w:val="none" w:sz="0" w:space="0" w:color="auto"/>
        <w:right w:val="none" w:sz="0" w:space="0" w:color="auto"/>
      </w:divBdr>
    </w:div>
    <w:div w:id="168638675">
      <w:bodyDiv w:val="1"/>
      <w:marLeft w:val="0"/>
      <w:marRight w:val="0"/>
      <w:marTop w:val="0"/>
      <w:marBottom w:val="0"/>
      <w:divBdr>
        <w:top w:val="none" w:sz="0" w:space="0" w:color="auto"/>
        <w:left w:val="none" w:sz="0" w:space="0" w:color="auto"/>
        <w:bottom w:val="none" w:sz="0" w:space="0" w:color="auto"/>
        <w:right w:val="none" w:sz="0" w:space="0" w:color="auto"/>
      </w:divBdr>
      <w:divsChild>
        <w:div w:id="1204253333">
          <w:marLeft w:val="0"/>
          <w:marRight w:val="0"/>
          <w:marTop w:val="60"/>
          <w:marBottom w:val="0"/>
          <w:divBdr>
            <w:top w:val="none" w:sz="0" w:space="0" w:color="auto"/>
            <w:left w:val="none" w:sz="0" w:space="0" w:color="auto"/>
            <w:bottom w:val="none" w:sz="0" w:space="0" w:color="auto"/>
            <w:right w:val="none" w:sz="0" w:space="0" w:color="auto"/>
          </w:divBdr>
        </w:div>
        <w:div w:id="1999845835">
          <w:marLeft w:val="0"/>
          <w:marRight w:val="0"/>
          <w:marTop w:val="60"/>
          <w:marBottom w:val="0"/>
          <w:divBdr>
            <w:top w:val="none" w:sz="0" w:space="0" w:color="auto"/>
            <w:left w:val="none" w:sz="0" w:space="0" w:color="auto"/>
            <w:bottom w:val="none" w:sz="0" w:space="0" w:color="auto"/>
            <w:right w:val="none" w:sz="0" w:space="0" w:color="auto"/>
          </w:divBdr>
        </w:div>
        <w:div w:id="1241138338">
          <w:marLeft w:val="0"/>
          <w:marRight w:val="0"/>
          <w:marTop w:val="60"/>
          <w:marBottom w:val="0"/>
          <w:divBdr>
            <w:top w:val="none" w:sz="0" w:space="0" w:color="auto"/>
            <w:left w:val="none" w:sz="0" w:space="0" w:color="auto"/>
            <w:bottom w:val="none" w:sz="0" w:space="0" w:color="auto"/>
            <w:right w:val="none" w:sz="0" w:space="0" w:color="auto"/>
          </w:divBdr>
        </w:div>
      </w:divsChild>
    </w:div>
    <w:div w:id="195777424">
      <w:bodyDiv w:val="1"/>
      <w:marLeft w:val="0"/>
      <w:marRight w:val="0"/>
      <w:marTop w:val="0"/>
      <w:marBottom w:val="0"/>
      <w:divBdr>
        <w:top w:val="none" w:sz="0" w:space="0" w:color="auto"/>
        <w:left w:val="none" w:sz="0" w:space="0" w:color="auto"/>
        <w:bottom w:val="none" w:sz="0" w:space="0" w:color="auto"/>
        <w:right w:val="none" w:sz="0" w:space="0" w:color="auto"/>
      </w:divBdr>
      <w:divsChild>
        <w:div w:id="1671980989">
          <w:marLeft w:val="0"/>
          <w:marRight w:val="0"/>
          <w:marTop w:val="60"/>
          <w:marBottom w:val="0"/>
          <w:divBdr>
            <w:top w:val="none" w:sz="0" w:space="0" w:color="auto"/>
            <w:left w:val="none" w:sz="0" w:space="0" w:color="auto"/>
            <w:bottom w:val="none" w:sz="0" w:space="0" w:color="auto"/>
            <w:right w:val="none" w:sz="0" w:space="0" w:color="auto"/>
          </w:divBdr>
        </w:div>
        <w:div w:id="1698316503">
          <w:marLeft w:val="0"/>
          <w:marRight w:val="0"/>
          <w:marTop w:val="60"/>
          <w:marBottom w:val="0"/>
          <w:divBdr>
            <w:top w:val="none" w:sz="0" w:space="0" w:color="auto"/>
            <w:left w:val="none" w:sz="0" w:space="0" w:color="auto"/>
            <w:bottom w:val="none" w:sz="0" w:space="0" w:color="auto"/>
            <w:right w:val="none" w:sz="0" w:space="0" w:color="auto"/>
          </w:divBdr>
        </w:div>
        <w:div w:id="628435462">
          <w:marLeft w:val="0"/>
          <w:marRight w:val="0"/>
          <w:marTop w:val="60"/>
          <w:marBottom w:val="0"/>
          <w:divBdr>
            <w:top w:val="none" w:sz="0" w:space="0" w:color="auto"/>
            <w:left w:val="none" w:sz="0" w:space="0" w:color="auto"/>
            <w:bottom w:val="none" w:sz="0" w:space="0" w:color="auto"/>
            <w:right w:val="none" w:sz="0" w:space="0" w:color="auto"/>
          </w:divBdr>
        </w:div>
        <w:div w:id="1198004179">
          <w:marLeft w:val="0"/>
          <w:marRight w:val="0"/>
          <w:marTop w:val="60"/>
          <w:marBottom w:val="0"/>
          <w:divBdr>
            <w:top w:val="none" w:sz="0" w:space="0" w:color="auto"/>
            <w:left w:val="none" w:sz="0" w:space="0" w:color="auto"/>
            <w:bottom w:val="none" w:sz="0" w:space="0" w:color="auto"/>
            <w:right w:val="none" w:sz="0" w:space="0" w:color="auto"/>
          </w:divBdr>
        </w:div>
      </w:divsChild>
    </w:div>
    <w:div w:id="265120106">
      <w:bodyDiv w:val="1"/>
      <w:marLeft w:val="0"/>
      <w:marRight w:val="0"/>
      <w:marTop w:val="0"/>
      <w:marBottom w:val="0"/>
      <w:divBdr>
        <w:top w:val="none" w:sz="0" w:space="0" w:color="auto"/>
        <w:left w:val="none" w:sz="0" w:space="0" w:color="auto"/>
        <w:bottom w:val="none" w:sz="0" w:space="0" w:color="auto"/>
        <w:right w:val="none" w:sz="0" w:space="0" w:color="auto"/>
      </w:divBdr>
      <w:divsChild>
        <w:div w:id="569462857">
          <w:marLeft w:val="0"/>
          <w:marRight w:val="0"/>
          <w:marTop w:val="0"/>
          <w:marBottom w:val="0"/>
          <w:divBdr>
            <w:top w:val="none" w:sz="0" w:space="0" w:color="auto"/>
            <w:left w:val="none" w:sz="0" w:space="0" w:color="auto"/>
            <w:bottom w:val="none" w:sz="0" w:space="0" w:color="auto"/>
            <w:right w:val="none" w:sz="0" w:space="0" w:color="auto"/>
          </w:divBdr>
        </w:div>
        <w:div w:id="389767673">
          <w:marLeft w:val="0"/>
          <w:marRight w:val="0"/>
          <w:marTop w:val="0"/>
          <w:marBottom w:val="0"/>
          <w:divBdr>
            <w:top w:val="none" w:sz="0" w:space="0" w:color="auto"/>
            <w:left w:val="none" w:sz="0" w:space="0" w:color="auto"/>
            <w:bottom w:val="none" w:sz="0" w:space="0" w:color="auto"/>
            <w:right w:val="none" w:sz="0" w:space="0" w:color="auto"/>
          </w:divBdr>
        </w:div>
        <w:div w:id="613247731">
          <w:marLeft w:val="0"/>
          <w:marRight w:val="0"/>
          <w:marTop w:val="0"/>
          <w:marBottom w:val="0"/>
          <w:divBdr>
            <w:top w:val="none" w:sz="0" w:space="0" w:color="auto"/>
            <w:left w:val="none" w:sz="0" w:space="0" w:color="auto"/>
            <w:bottom w:val="none" w:sz="0" w:space="0" w:color="auto"/>
            <w:right w:val="none" w:sz="0" w:space="0" w:color="auto"/>
          </w:divBdr>
        </w:div>
      </w:divsChild>
    </w:div>
    <w:div w:id="398097088">
      <w:bodyDiv w:val="1"/>
      <w:marLeft w:val="0"/>
      <w:marRight w:val="0"/>
      <w:marTop w:val="0"/>
      <w:marBottom w:val="0"/>
      <w:divBdr>
        <w:top w:val="none" w:sz="0" w:space="0" w:color="auto"/>
        <w:left w:val="none" w:sz="0" w:space="0" w:color="auto"/>
        <w:bottom w:val="none" w:sz="0" w:space="0" w:color="auto"/>
        <w:right w:val="none" w:sz="0" w:space="0" w:color="auto"/>
      </w:divBdr>
    </w:div>
    <w:div w:id="463623580">
      <w:bodyDiv w:val="1"/>
      <w:marLeft w:val="0"/>
      <w:marRight w:val="0"/>
      <w:marTop w:val="0"/>
      <w:marBottom w:val="0"/>
      <w:divBdr>
        <w:top w:val="none" w:sz="0" w:space="0" w:color="auto"/>
        <w:left w:val="none" w:sz="0" w:space="0" w:color="auto"/>
        <w:bottom w:val="none" w:sz="0" w:space="0" w:color="auto"/>
        <w:right w:val="none" w:sz="0" w:space="0" w:color="auto"/>
      </w:divBdr>
    </w:div>
    <w:div w:id="482085063">
      <w:bodyDiv w:val="1"/>
      <w:marLeft w:val="0"/>
      <w:marRight w:val="0"/>
      <w:marTop w:val="0"/>
      <w:marBottom w:val="0"/>
      <w:divBdr>
        <w:top w:val="none" w:sz="0" w:space="0" w:color="auto"/>
        <w:left w:val="none" w:sz="0" w:space="0" w:color="auto"/>
        <w:bottom w:val="none" w:sz="0" w:space="0" w:color="auto"/>
        <w:right w:val="none" w:sz="0" w:space="0" w:color="auto"/>
      </w:divBdr>
    </w:div>
    <w:div w:id="555746358">
      <w:bodyDiv w:val="1"/>
      <w:marLeft w:val="0"/>
      <w:marRight w:val="0"/>
      <w:marTop w:val="0"/>
      <w:marBottom w:val="0"/>
      <w:divBdr>
        <w:top w:val="none" w:sz="0" w:space="0" w:color="auto"/>
        <w:left w:val="none" w:sz="0" w:space="0" w:color="auto"/>
        <w:bottom w:val="none" w:sz="0" w:space="0" w:color="auto"/>
        <w:right w:val="none" w:sz="0" w:space="0" w:color="auto"/>
      </w:divBdr>
      <w:divsChild>
        <w:div w:id="1453209749">
          <w:marLeft w:val="0"/>
          <w:marRight w:val="0"/>
          <w:marTop w:val="0"/>
          <w:marBottom w:val="0"/>
          <w:divBdr>
            <w:top w:val="none" w:sz="0" w:space="0" w:color="auto"/>
            <w:left w:val="none" w:sz="0" w:space="0" w:color="auto"/>
            <w:bottom w:val="none" w:sz="0" w:space="0" w:color="auto"/>
            <w:right w:val="none" w:sz="0" w:space="0" w:color="auto"/>
          </w:divBdr>
        </w:div>
        <w:div w:id="130024641">
          <w:marLeft w:val="0"/>
          <w:marRight w:val="0"/>
          <w:marTop w:val="0"/>
          <w:marBottom w:val="0"/>
          <w:divBdr>
            <w:top w:val="none" w:sz="0" w:space="0" w:color="auto"/>
            <w:left w:val="none" w:sz="0" w:space="0" w:color="auto"/>
            <w:bottom w:val="none" w:sz="0" w:space="0" w:color="auto"/>
            <w:right w:val="none" w:sz="0" w:space="0" w:color="auto"/>
          </w:divBdr>
        </w:div>
        <w:div w:id="1161388996">
          <w:marLeft w:val="0"/>
          <w:marRight w:val="0"/>
          <w:marTop w:val="0"/>
          <w:marBottom w:val="0"/>
          <w:divBdr>
            <w:top w:val="none" w:sz="0" w:space="0" w:color="auto"/>
            <w:left w:val="none" w:sz="0" w:space="0" w:color="auto"/>
            <w:bottom w:val="none" w:sz="0" w:space="0" w:color="auto"/>
            <w:right w:val="none" w:sz="0" w:space="0" w:color="auto"/>
          </w:divBdr>
        </w:div>
        <w:div w:id="2085835646">
          <w:marLeft w:val="0"/>
          <w:marRight w:val="0"/>
          <w:marTop w:val="0"/>
          <w:marBottom w:val="0"/>
          <w:divBdr>
            <w:top w:val="none" w:sz="0" w:space="0" w:color="auto"/>
            <w:left w:val="none" w:sz="0" w:space="0" w:color="auto"/>
            <w:bottom w:val="none" w:sz="0" w:space="0" w:color="auto"/>
            <w:right w:val="none" w:sz="0" w:space="0" w:color="auto"/>
          </w:divBdr>
        </w:div>
      </w:divsChild>
    </w:div>
    <w:div w:id="585723898">
      <w:bodyDiv w:val="1"/>
      <w:marLeft w:val="0"/>
      <w:marRight w:val="0"/>
      <w:marTop w:val="0"/>
      <w:marBottom w:val="0"/>
      <w:divBdr>
        <w:top w:val="none" w:sz="0" w:space="0" w:color="auto"/>
        <w:left w:val="none" w:sz="0" w:space="0" w:color="auto"/>
        <w:bottom w:val="none" w:sz="0" w:space="0" w:color="auto"/>
        <w:right w:val="none" w:sz="0" w:space="0" w:color="auto"/>
      </w:divBdr>
    </w:div>
    <w:div w:id="599262379">
      <w:bodyDiv w:val="1"/>
      <w:marLeft w:val="0"/>
      <w:marRight w:val="0"/>
      <w:marTop w:val="0"/>
      <w:marBottom w:val="0"/>
      <w:divBdr>
        <w:top w:val="none" w:sz="0" w:space="0" w:color="auto"/>
        <w:left w:val="none" w:sz="0" w:space="0" w:color="auto"/>
        <w:bottom w:val="none" w:sz="0" w:space="0" w:color="auto"/>
        <w:right w:val="none" w:sz="0" w:space="0" w:color="auto"/>
      </w:divBdr>
    </w:div>
    <w:div w:id="619412161">
      <w:bodyDiv w:val="1"/>
      <w:marLeft w:val="0"/>
      <w:marRight w:val="0"/>
      <w:marTop w:val="0"/>
      <w:marBottom w:val="0"/>
      <w:divBdr>
        <w:top w:val="none" w:sz="0" w:space="0" w:color="auto"/>
        <w:left w:val="none" w:sz="0" w:space="0" w:color="auto"/>
        <w:bottom w:val="none" w:sz="0" w:space="0" w:color="auto"/>
        <w:right w:val="none" w:sz="0" w:space="0" w:color="auto"/>
      </w:divBdr>
      <w:divsChild>
        <w:div w:id="1593079773">
          <w:marLeft w:val="0"/>
          <w:marRight w:val="0"/>
          <w:marTop w:val="0"/>
          <w:marBottom w:val="0"/>
          <w:divBdr>
            <w:top w:val="none" w:sz="0" w:space="0" w:color="auto"/>
            <w:left w:val="none" w:sz="0" w:space="0" w:color="auto"/>
            <w:bottom w:val="none" w:sz="0" w:space="0" w:color="auto"/>
            <w:right w:val="none" w:sz="0" w:space="0" w:color="auto"/>
          </w:divBdr>
        </w:div>
        <w:div w:id="418210738">
          <w:marLeft w:val="0"/>
          <w:marRight w:val="0"/>
          <w:marTop w:val="0"/>
          <w:marBottom w:val="0"/>
          <w:divBdr>
            <w:top w:val="none" w:sz="0" w:space="0" w:color="auto"/>
            <w:left w:val="none" w:sz="0" w:space="0" w:color="auto"/>
            <w:bottom w:val="none" w:sz="0" w:space="0" w:color="auto"/>
            <w:right w:val="none" w:sz="0" w:space="0" w:color="auto"/>
          </w:divBdr>
        </w:div>
        <w:div w:id="1495610895">
          <w:marLeft w:val="0"/>
          <w:marRight w:val="0"/>
          <w:marTop w:val="0"/>
          <w:marBottom w:val="0"/>
          <w:divBdr>
            <w:top w:val="none" w:sz="0" w:space="0" w:color="auto"/>
            <w:left w:val="none" w:sz="0" w:space="0" w:color="auto"/>
            <w:bottom w:val="none" w:sz="0" w:space="0" w:color="auto"/>
            <w:right w:val="none" w:sz="0" w:space="0" w:color="auto"/>
          </w:divBdr>
        </w:div>
        <w:div w:id="1711804311">
          <w:marLeft w:val="0"/>
          <w:marRight w:val="0"/>
          <w:marTop w:val="0"/>
          <w:marBottom w:val="0"/>
          <w:divBdr>
            <w:top w:val="none" w:sz="0" w:space="0" w:color="auto"/>
            <w:left w:val="none" w:sz="0" w:space="0" w:color="auto"/>
            <w:bottom w:val="none" w:sz="0" w:space="0" w:color="auto"/>
            <w:right w:val="none" w:sz="0" w:space="0" w:color="auto"/>
          </w:divBdr>
        </w:div>
      </w:divsChild>
    </w:div>
    <w:div w:id="621116711">
      <w:bodyDiv w:val="1"/>
      <w:marLeft w:val="0"/>
      <w:marRight w:val="0"/>
      <w:marTop w:val="0"/>
      <w:marBottom w:val="0"/>
      <w:divBdr>
        <w:top w:val="none" w:sz="0" w:space="0" w:color="auto"/>
        <w:left w:val="none" w:sz="0" w:space="0" w:color="auto"/>
        <w:bottom w:val="none" w:sz="0" w:space="0" w:color="auto"/>
        <w:right w:val="none" w:sz="0" w:space="0" w:color="auto"/>
      </w:divBdr>
    </w:div>
    <w:div w:id="674570899">
      <w:bodyDiv w:val="1"/>
      <w:marLeft w:val="0"/>
      <w:marRight w:val="0"/>
      <w:marTop w:val="0"/>
      <w:marBottom w:val="0"/>
      <w:divBdr>
        <w:top w:val="none" w:sz="0" w:space="0" w:color="auto"/>
        <w:left w:val="none" w:sz="0" w:space="0" w:color="auto"/>
        <w:bottom w:val="none" w:sz="0" w:space="0" w:color="auto"/>
        <w:right w:val="none" w:sz="0" w:space="0" w:color="auto"/>
      </w:divBdr>
    </w:div>
    <w:div w:id="886792455">
      <w:bodyDiv w:val="1"/>
      <w:marLeft w:val="0"/>
      <w:marRight w:val="0"/>
      <w:marTop w:val="0"/>
      <w:marBottom w:val="0"/>
      <w:divBdr>
        <w:top w:val="none" w:sz="0" w:space="0" w:color="auto"/>
        <w:left w:val="none" w:sz="0" w:space="0" w:color="auto"/>
        <w:bottom w:val="none" w:sz="0" w:space="0" w:color="auto"/>
        <w:right w:val="none" w:sz="0" w:space="0" w:color="auto"/>
      </w:divBdr>
    </w:div>
    <w:div w:id="1149127725">
      <w:bodyDiv w:val="1"/>
      <w:marLeft w:val="0"/>
      <w:marRight w:val="0"/>
      <w:marTop w:val="0"/>
      <w:marBottom w:val="0"/>
      <w:divBdr>
        <w:top w:val="none" w:sz="0" w:space="0" w:color="auto"/>
        <w:left w:val="none" w:sz="0" w:space="0" w:color="auto"/>
        <w:bottom w:val="none" w:sz="0" w:space="0" w:color="auto"/>
        <w:right w:val="none" w:sz="0" w:space="0" w:color="auto"/>
      </w:divBdr>
    </w:div>
    <w:div w:id="1189563628">
      <w:bodyDiv w:val="1"/>
      <w:marLeft w:val="0"/>
      <w:marRight w:val="0"/>
      <w:marTop w:val="0"/>
      <w:marBottom w:val="0"/>
      <w:divBdr>
        <w:top w:val="none" w:sz="0" w:space="0" w:color="auto"/>
        <w:left w:val="none" w:sz="0" w:space="0" w:color="auto"/>
        <w:bottom w:val="none" w:sz="0" w:space="0" w:color="auto"/>
        <w:right w:val="none" w:sz="0" w:space="0" w:color="auto"/>
      </w:divBdr>
      <w:divsChild>
        <w:div w:id="102649420">
          <w:marLeft w:val="0"/>
          <w:marRight w:val="0"/>
          <w:marTop w:val="0"/>
          <w:marBottom w:val="0"/>
          <w:divBdr>
            <w:top w:val="none" w:sz="0" w:space="0" w:color="auto"/>
            <w:left w:val="none" w:sz="0" w:space="0" w:color="auto"/>
            <w:bottom w:val="none" w:sz="0" w:space="0" w:color="auto"/>
            <w:right w:val="none" w:sz="0" w:space="0" w:color="auto"/>
          </w:divBdr>
          <w:divsChild>
            <w:div w:id="625740961">
              <w:marLeft w:val="0"/>
              <w:marRight w:val="0"/>
              <w:marTop w:val="0"/>
              <w:marBottom w:val="0"/>
              <w:divBdr>
                <w:top w:val="none" w:sz="0" w:space="0" w:color="auto"/>
                <w:left w:val="none" w:sz="0" w:space="0" w:color="auto"/>
                <w:bottom w:val="none" w:sz="0" w:space="0" w:color="auto"/>
                <w:right w:val="none" w:sz="0" w:space="0" w:color="auto"/>
              </w:divBdr>
              <w:divsChild>
                <w:div w:id="909342701">
                  <w:marLeft w:val="0"/>
                  <w:marRight w:val="0"/>
                  <w:marTop w:val="0"/>
                  <w:marBottom w:val="0"/>
                  <w:divBdr>
                    <w:top w:val="none" w:sz="0" w:space="0" w:color="auto"/>
                    <w:left w:val="none" w:sz="0" w:space="0" w:color="auto"/>
                    <w:bottom w:val="none" w:sz="0" w:space="0" w:color="auto"/>
                    <w:right w:val="none" w:sz="0" w:space="0" w:color="auto"/>
                  </w:divBdr>
                </w:div>
                <w:div w:id="1243905048">
                  <w:marLeft w:val="0"/>
                  <w:marRight w:val="0"/>
                  <w:marTop w:val="0"/>
                  <w:marBottom w:val="0"/>
                  <w:divBdr>
                    <w:top w:val="none" w:sz="0" w:space="0" w:color="auto"/>
                    <w:left w:val="none" w:sz="0" w:space="0" w:color="auto"/>
                    <w:bottom w:val="none" w:sz="0" w:space="0" w:color="auto"/>
                    <w:right w:val="none" w:sz="0" w:space="0" w:color="auto"/>
                  </w:divBdr>
                </w:div>
                <w:div w:id="57679347">
                  <w:marLeft w:val="0"/>
                  <w:marRight w:val="0"/>
                  <w:marTop w:val="0"/>
                  <w:marBottom w:val="0"/>
                  <w:divBdr>
                    <w:top w:val="none" w:sz="0" w:space="0" w:color="auto"/>
                    <w:left w:val="none" w:sz="0" w:space="0" w:color="auto"/>
                    <w:bottom w:val="none" w:sz="0" w:space="0" w:color="auto"/>
                    <w:right w:val="none" w:sz="0" w:space="0" w:color="auto"/>
                  </w:divBdr>
                </w:div>
                <w:div w:id="4574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70059">
      <w:bodyDiv w:val="1"/>
      <w:marLeft w:val="0"/>
      <w:marRight w:val="0"/>
      <w:marTop w:val="0"/>
      <w:marBottom w:val="0"/>
      <w:divBdr>
        <w:top w:val="none" w:sz="0" w:space="0" w:color="auto"/>
        <w:left w:val="none" w:sz="0" w:space="0" w:color="auto"/>
        <w:bottom w:val="none" w:sz="0" w:space="0" w:color="auto"/>
        <w:right w:val="none" w:sz="0" w:space="0" w:color="auto"/>
      </w:divBdr>
    </w:div>
    <w:div w:id="1401248453">
      <w:bodyDiv w:val="1"/>
      <w:marLeft w:val="0"/>
      <w:marRight w:val="0"/>
      <w:marTop w:val="0"/>
      <w:marBottom w:val="0"/>
      <w:divBdr>
        <w:top w:val="none" w:sz="0" w:space="0" w:color="auto"/>
        <w:left w:val="none" w:sz="0" w:space="0" w:color="auto"/>
        <w:bottom w:val="none" w:sz="0" w:space="0" w:color="auto"/>
        <w:right w:val="none" w:sz="0" w:space="0" w:color="auto"/>
      </w:divBdr>
    </w:div>
    <w:div w:id="1497577491">
      <w:bodyDiv w:val="1"/>
      <w:marLeft w:val="0"/>
      <w:marRight w:val="0"/>
      <w:marTop w:val="0"/>
      <w:marBottom w:val="0"/>
      <w:divBdr>
        <w:top w:val="none" w:sz="0" w:space="0" w:color="auto"/>
        <w:left w:val="none" w:sz="0" w:space="0" w:color="auto"/>
        <w:bottom w:val="none" w:sz="0" w:space="0" w:color="auto"/>
        <w:right w:val="none" w:sz="0" w:space="0" w:color="auto"/>
      </w:divBdr>
      <w:divsChild>
        <w:div w:id="1647322390">
          <w:marLeft w:val="0"/>
          <w:marRight w:val="0"/>
          <w:marTop w:val="0"/>
          <w:marBottom w:val="0"/>
          <w:divBdr>
            <w:top w:val="none" w:sz="0" w:space="0" w:color="auto"/>
            <w:left w:val="none" w:sz="0" w:space="0" w:color="auto"/>
            <w:bottom w:val="none" w:sz="0" w:space="0" w:color="auto"/>
            <w:right w:val="none" w:sz="0" w:space="0" w:color="auto"/>
          </w:divBdr>
          <w:divsChild>
            <w:div w:id="19019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9368">
      <w:bodyDiv w:val="1"/>
      <w:marLeft w:val="0"/>
      <w:marRight w:val="0"/>
      <w:marTop w:val="0"/>
      <w:marBottom w:val="0"/>
      <w:divBdr>
        <w:top w:val="none" w:sz="0" w:space="0" w:color="auto"/>
        <w:left w:val="none" w:sz="0" w:space="0" w:color="auto"/>
        <w:bottom w:val="none" w:sz="0" w:space="0" w:color="auto"/>
        <w:right w:val="none" w:sz="0" w:space="0" w:color="auto"/>
      </w:divBdr>
      <w:divsChild>
        <w:div w:id="801459351">
          <w:marLeft w:val="0"/>
          <w:marRight w:val="0"/>
          <w:marTop w:val="60"/>
          <w:marBottom w:val="0"/>
          <w:divBdr>
            <w:top w:val="none" w:sz="0" w:space="0" w:color="auto"/>
            <w:left w:val="none" w:sz="0" w:space="0" w:color="auto"/>
            <w:bottom w:val="none" w:sz="0" w:space="0" w:color="auto"/>
            <w:right w:val="none" w:sz="0" w:space="0" w:color="auto"/>
          </w:divBdr>
        </w:div>
      </w:divsChild>
    </w:div>
    <w:div w:id="1687633861">
      <w:bodyDiv w:val="1"/>
      <w:marLeft w:val="0"/>
      <w:marRight w:val="0"/>
      <w:marTop w:val="0"/>
      <w:marBottom w:val="0"/>
      <w:divBdr>
        <w:top w:val="none" w:sz="0" w:space="0" w:color="auto"/>
        <w:left w:val="none" w:sz="0" w:space="0" w:color="auto"/>
        <w:bottom w:val="none" w:sz="0" w:space="0" w:color="auto"/>
        <w:right w:val="none" w:sz="0" w:space="0" w:color="auto"/>
      </w:divBdr>
    </w:div>
    <w:div w:id="1802306066">
      <w:bodyDiv w:val="1"/>
      <w:marLeft w:val="0"/>
      <w:marRight w:val="0"/>
      <w:marTop w:val="0"/>
      <w:marBottom w:val="0"/>
      <w:divBdr>
        <w:top w:val="none" w:sz="0" w:space="0" w:color="auto"/>
        <w:left w:val="none" w:sz="0" w:space="0" w:color="auto"/>
        <w:bottom w:val="none" w:sz="0" w:space="0" w:color="auto"/>
        <w:right w:val="none" w:sz="0" w:space="0" w:color="auto"/>
      </w:divBdr>
    </w:div>
    <w:div w:id="1844930316">
      <w:bodyDiv w:val="1"/>
      <w:marLeft w:val="0"/>
      <w:marRight w:val="0"/>
      <w:marTop w:val="0"/>
      <w:marBottom w:val="0"/>
      <w:divBdr>
        <w:top w:val="none" w:sz="0" w:space="0" w:color="auto"/>
        <w:left w:val="none" w:sz="0" w:space="0" w:color="auto"/>
        <w:bottom w:val="none" w:sz="0" w:space="0" w:color="auto"/>
        <w:right w:val="none" w:sz="0" w:space="0" w:color="auto"/>
      </w:divBdr>
      <w:divsChild>
        <w:div w:id="1284846224">
          <w:marLeft w:val="0"/>
          <w:marRight w:val="0"/>
          <w:marTop w:val="0"/>
          <w:marBottom w:val="0"/>
          <w:divBdr>
            <w:top w:val="none" w:sz="0" w:space="0" w:color="auto"/>
            <w:left w:val="none" w:sz="0" w:space="0" w:color="auto"/>
            <w:bottom w:val="none" w:sz="0" w:space="0" w:color="auto"/>
            <w:right w:val="none" w:sz="0" w:space="0" w:color="auto"/>
          </w:divBdr>
        </w:div>
        <w:div w:id="1707942892">
          <w:marLeft w:val="0"/>
          <w:marRight w:val="0"/>
          <w:marTop w:val="0"/>
          <w:marBottom w:val="0"/>
          <w:divBdr>
            <w:top w:val="none" w:sz="0" w:space="0" w:color="auto"/>
            <w:left w:val="none" w:sz="0" w:space="0" w:color="auto"/>
            <w:bottom w:val="none" w:sz="0" w:space="0" w:color="auto"/>
            <w:right w:val="none" w:sz="0" w:space="0" w:color="auto"/>
          </w:divBdr>
        </w:div>
        <w:div w:id="483861056">
          <w:marLeft w:val="0"/>
          <w:marRight w:val="0"/>
          <w:marTop w:val="0"/>
          <w:marBottom w:val="0"/>
          <w:divBdr>
            <w:top w:val="none" w:sz="0" w:space="0" w:color="auto"/>
            <w:left w:val="none" w:sz="0" w:space="0" w:color="auto"/>
            <w:bottom w:val="none" w:sz="0" w:space="0" w:color="auto"/>
            <w:right w:val="none" w:sz="0" w:space="0" w:color="auto"/>
          </w:divBdr>
        </w:div>
        <w:div w:id="36663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cont.universita.corsica/article.php?id_site=48&amp;id_menu=0&amp;id_rub=531&amp;id_cat=0&amp;id_art=1885&amp;lang=fr" TargetMode="External"/><Relationship Id="rId18" Type="http://schemas.openxmlformats.org/officeDocument/2006/relationships/hyperlink" Target="mailto:navard_l@univ-corse.fr"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mailto:pepitecorse@univ-corse.fr"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formcont.universita.corsica/article.php?id_site=48&amp;id_menu=0&amp;id_rub=532&amp;id_cat=0&amp;id_art=1907&amp;lang=fr" TargetMode="External"/><Relationship Id="rId17" Type="http://schemas.openxmlformats.org/officeDocument/2006/relationships/hyperlink" Target="mailto:scolacentrale@univ-corse.fr" TargetMode="External"/><Relationship Id="rId25" Type="http://schemas.openxmlformats.org/officeDocument/2006/relationships/hyperlink" Target="https://www.parcoursup.gouv.fr/parcours-plus" TargetMode="External"/><Relationship Id="rId33" Type="http://schemas.openxmlformats.org/officeDocument/2006/relationships/hyperlink" Target="https://ecole-doctorale.universita.corsica/" TargetMode="External"/><Relationship Id="rId2" Type="http://schemas.openxmlformats.org/officeDocument/2006/relationships/numbering" Target="numbering.xml"/><Relationship Id="rId16" Type="http://schemas.openxmlformats.org/officeDocument/2006/relationships/hyperlink" Target="https://ira-bastia.gouv.fr/inscription/" TargetMode="External"/><Relationship Id="rId20" Type="http://schemas.openxmlformats.org/officeDocument/2006/relationships/hyperlink" Target="mailto:grandjean@univ-corse.fr" TargetMode="External"/><Relationship Id="rId29" Type="http://schemas.openxmlformats.org/officeDocument/2006/relationships/hyperlink" Target="https://candidatures.univ-corse.fr/ecandid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cont.universita.corsica/article.php?id_site=48&amp;id_menu=0&amp;id_rub=0&amp;id_cat=0&amp;id_art=1909&amp;lang=fr" TargetMode="External"/><Relationship Id="rId24" Type="http://schemas.openxmlformats.org/officeDocument/2006/relationships/footer" Target="footer1.xml"/><Relationship Id="rId32"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scolarite.droit@univ-corse.fr" TargetMode="External"/><Relationship Id="rId23" Type="http://schemas.openxmlformats.org/officeDocument/2006/relationships/header" Target="header1.xm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https://formcont.universita.corsica/article.php?id_site=48&amp;id_menu=0&amp;id_rub=532&amp;id_cat=0&amp;id_art=1907&amp;lang=fr" TargetMode="External"/><Relationship Id="rId19" Type="http://schemas.openxmlformats.org/officeDocument/2006/relationships/hyperlink" Target="mailto:navard_l@univ-corse.fr" TargetMode="External"/><Relationship Id="rId31" Type="http://schemas.openxmlformats.org/officeDocument/2006/relationships/hyperlink" Target="https://pastel.diplomatie.gouv.fr/etudesenfrance/dyn/public/authentification/login.html" TargetMode="External"/><Relationship Id="rId4" Type="http://schemas.openxmlformats.org/officeDocument/2006/relationships/settings" Target="settings.xml"/><Relationship Id="rId9" Type="http://schemas.openxmlformats.org/officeDocument/2006/relationships/hyperlink" Target="https://formcont.universita.corsica/article.php?id_site=48&amp;id_menu=0&amp;id_rub=0&amp;id_cat=0&amp;id_art=1909&amp;lang=fr" TargetMode="External"/><Relationship Id="rId14" Type="http://schemas.openxmlformats.org/officeDocument/2006/relationships/hyperlink" Target="mailto:scolacentrale@univ-corse.fr" TargetMode="External"/><Relationship Id="rId22" Type="http://schemas.openxmlformats.org/officeDocument/2006/relationships/hyperlink" Target="https://inspe.universita.corsica/article.php?id_site=32&amp;id_menu=0&amp;id_rub=1005&amp;id_cat=0&amp;id_art=6571&amp;lang=fr" TargetMode="External"/><Relationship Id="rId27" Type="http://schemas.openxmlformats.org/officeDocument/2006/relationships/hyperlink" Target="https://monmaster.gouv.fr/formation" TargetMode="External"/><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D900-B2CF-4354-9BA1-D69FDA0EE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24</Pages>
  <Words>6625</Words>
  <Characters>36440</Characters>
  <Application>Microsoft Office Word</Application>
  <DocSecurity>0</DocSecurity>
  <Lines>303</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MAGNIER LAURA</dc:creator>
  <cp:keywords/>
  <dc:description/>
  <cp:lastModifiedBy>MAGNIER LAURA</cp:lastModifiedBy>
  <cp:revision>48</cp:revision>
  <cp:lastPrinted>2025-11-10T10:28:00Z</cp:lastPrinted>
  <dcterms:created xsi:type="dcterms:W3CDTF">2025-10-07T09:40:00Z</dcterms:created>
  <dcterms:modified xsi:type="dcterms:W3CDTF">2025-11-10T10:29:00Z</dcterms:modified>
</cp:coreProperties>
</file>